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5"/>
        <w:gridCol w:w="2126"/>
        <w:gridCol w:w="2268"/>
      </w:tblGrid>
      <w:tr w:rsidR="00E62655" w:rsidTr="00610049">
        <w:tc>
          <w:tcPr>
            <w:tcW w:w="5495" w:type="dxa"/>
            <w:vAlign w:val="center"/>
          </w:tcPr>
          <w:p w:rsidR="00E62655" w:rsidRPr="00A92D56" w:rsidRDefault="00E62655" w:rsidP="00610049">
            <w:pPr>
              <w:ind w:firstLine="0"/>
              <w:jc w:val="center"/>
              <w:rPr>
                <w:b/>
                <w:sz w:val="40"/>
                <w:szCs w:val="40"/>
              </w:rPr>
            </w:pPr>
            <w:r w:rsidRPr="00A92D56">
              <w:rPr>
                <w:b/>
                <w:sz w:val="40"/>
                <w:szCs w:val="40"/>
              </w:rPr>
              <w:t>Ветеринарная форма В</w:t>
            </w:r>
          </w:p>
          <w:p w:rsidR="00E62655" w:rsidRPr="00A92D56" w:rsidRDefault="00E62655" w:rsidP="00610049">
            <w:pPr>
              <w:spacing w:before="98" w:line="242" w:lineRule="auto"/>
              <w:ind w:left="174" w:right="204" w:firstLine="0"/>
              <w:rPr>
                <w:b/>
                <w:sz w:val="21"/>
                <w:szCs w:val="21"/>
              </w:rPr>
            </w:pPr>
            <w:r w:rsidRPr="00A92D56">
              <w:rPr>
                <w:b/>
                <w:sz w:val="21"/>
                <w:szCs w:val="21"/>
              </w:rPr>
              <w:t>Предназначена для назначения препаратов, не внесенных в Запрещенный список.</w:t>
            </w:r>
          </w:p>
          <w:p w:rsidR="00E62655" w:rsidRPr="00A92D56" w:rsidRDefault="00E62655" w:rsidP="0061004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62655" w:rsidRPr="00A92D56" w:rsidRDefault="00E62655" w:rsidP="0061004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2655" w:rsidRPr="00A92D56" w:rsidRDefault="00E62655" w:rsidP="00610049">
            <w:pPr>
              <w:ind w:firstLine="0"/>
              <w:jc w:val="center"/>
              <w:rPr>
                <w:sz w:val="70"/>
                <w:szCs w:val="70"/>
              </w:rPr>
            </w:pPr>
            <w:r w:rsidRPr="00A92D56">
              <w:rPr>
                <w:b/>
                <w:sz w:val="70"/>
                <w:szCs w:val="70"/>
              </w:rPr>
              <w:t>В</w:t>
            </w:r>
          </w:p>
        </w:tc>
      </w:tr>
    </w:tbl>
    <w:p w:rsidR="00E62655" w:rsidRDefault="00E62655" w:rsidP="00E62655">
      <w:pPr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Ветеринарные формы должны быть отсканированы и приложены к отчету Ветеринарного делегата. Копия должна быть вручена Ответственному лицу.</w:t>
      </w:r>
    </w:p>
    <w:p w:rsidR="00E62655" w:rsidRDefault="00E62655" w:rsidP="00E62655">
      <w:pPr>
        <w:spacing w:before="100" w:after="100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Дисциплина</w:t>
      </w:r>
      <w:r>
        <w:rPr>
          <w:sz w:val="24"/>
          <w:szCs w:val="24"/>
        </w:rPr>
        <w:t xml:space="preserve"> (отметить подходящее):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E62655" w:rsidTr="00610049">
        <w:tc>
          <w:tcPr>
            <w:tcW w:w="2463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r w:rsidRPr="00A92D56">
              <w:rPr>
                <w:sz w:val="24"/>
                <w:szCs w:val="24"/>
              </w:rPr>
              <w:t>Конкур</w:t>
            </w:r>
          </w:p>
        </w:tc>
        <w:tc>
          <w:tcPr>
            <w:tcW w:w="2463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r w:rsidRPr="00A92D56">
              <w:rPr>
                <w:sz w:val="24"/>
                <w:szCs w:val="24"/>
              </w:rPr>
              <w:t>Выездка</w:t>
            </w:r>
          </w:p>
        </w:tc>
        <w:tc>
          <w:tcPr>
            <w:tcW w:w="2464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r w:rsidRPr="00A92D56">
              <w:rPr>
                <w:sz w:val="24"/>
                <w:szCs w:val="24"/>
              </w:rPr>
              <w:t>Троеборье</w:t>
            </w:r>
          </w:p>
        </w:tc>
        <w:tc>
          <w:tcPr>
            <w:tcW w:w="2464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r w:rsidRPr="00A92D56">
              <w:rPr>
                <w:sz w:val="24"/>
                <w:szCs w:val="24"/>
              </w:rPr>
              <w:t>Пара-выездка</w:t>
            </w:r>
          </w:p>
        </w:tc>
      </w:tr>
      <w:tr w:rsidR="00E62655" w:rsidTr="00610049">
        <w:tc>
          <w:tcPr>
            <w:tcW w:w="2463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r w:rsidRPr="00A92D56">
              <w:rPr>
                <w:sz w:val="24"/>
                <w:szCs w:val="24"/>
              </w:rPr>
              <w:t>Вольтижировка</w:t>
            </w:r>
          </w:p>
        </w:tc>
        <w:tc>
          <w:tcPr>
            <w:tcW w:w="2463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r w:rsidRPr="00A92D56">
              <w:rPr>
                <w:sz w:val="24"/>
                <w:szCs w:val="24"/>
              </w:rPr>
              <w:t>Пробеги</w:t>
            </w:r>
          </w:p>
        </w:tc>
        <w:tc>
          <w:tcPr>
            <w:tcW w:w="2464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proofErr w:type="spellStart"/>
            <w:r w:rsidRPr="00A92D56">
              <w:rPr>
                <w:sz w:val="24"/>
                <w:szCs w:val="24"/>
              </w:rPr>
              <w:t>Драйвинг</w:t>
            </w:r>
            <w:proofErr w:type="spellEnd"/>
          </w:p>
        </w:tc>
        <w:tc>
          <w:tcPr>
            <w:tcW w:w="2464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62655" w:rsidRDefault="00E62655" w:rsidP="00E62655">
      <w:pPr>
        <w:spacing w:before="100" w:after="10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Соревнование (название и место проведения):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4"/>
      </w:tblGrid>
      <w:tr w:rsidR="00E62655" w:rsidTr="00610049">
        <w:trPr>
          <w:trHeight w:val="567"/>
        </w:trPr>
        <w:tc>
          <w:tcPr>
            <w:tcW w:w="9854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62655" w:rsidRDefault="00E62655" w:rsidP="00E62655">
      <w:pPr>
        <w:spacing w:before="20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proofErr w:type="gramStart"/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 xml:space="preserve">ФИО ОЛВС) </w:t>
      </w:r>
    </w:p>
    <w:p w:rsidR="00E62655" w:rsidRDefault="00E62655" w:rsidP="00E62655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заявляю, что буду применять следующие медикаменты</w:t>
      </w:r>
    </w:p>
    <w:tbl>
      <w:tblPr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1"/>
        <w:gridCol w:w="2202"/>
        <w:gridCol w:w="1984"/>
        <w:gridCol w:w="1061"/>
        <w:gridCol w:w="1635"/>
        <w:gridCol w:w="1273"/>
      </w:tblGrid>
      <w:tr w:rsidR="00E62655" w:rsidTr="00610049">
        <w:tc>
          <w:tcPr>
            <w:tcW w:w="1951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24"/>
                <w:szCs w:val="24"/>
              </w:rPr>
              <w:t>Кличка Лошади</w:t>
            </w:r>
          </w:p>
        </w:tc>
        <w:tc>
          <w:tcPr>
            <w:tcW w:w="2202" w:type="dxa"/>
          </w:tcPr>
          <w:p w:rsidR="00E62655" w:rsidRPr="00A92D56" w:rsidRDefault="00E62655" w:rsidP="00610049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24"/>
                <w:szCs w:val="24"/>
              </w:rPr>
              <w:t>Номер паспорта лошади</w:t>
            </w:r>
          </w:p>
        </w:tc>
        <w:tc>
          <w:tcPr>
            <w:tcW w:w="1061" w:type="dxa"/>
          </w:tcPr>
          <w:p w:rsidR="00E62655" w:rsidRPr="00A92D56" w:rsidRDefault="00E62655" w:rsidP="00610049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24"/>
                <w:szCs w:val="24"/>
              </w:rPr>
              <w:t>Номер</w:t>
            </w:r>
          </w:p>
          <w:p w:rsidR="00E62655" w:rsidRPr="00A92D56" w:rsidRDefault="00E62655" w:rsidP="00610049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24"/>
                <w:szCs w:val="24"/>
              </w:rPr>
              <w:t>конюшни:</w:t>
            </w:r>
          </w:p>
        </w:tc>
        <w:tc>
          <w:tcPr>
            <w:tcW w:w="1273" w:type="dxa"/>
          </w:tcPr>
          <w:p w:rsidR="00E62655" w:rsidRPr="00A92D56" w:rsidRDefault="00E62655" w:rsidP="00610049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E62655" w:rsidTr="00610049">
        <w:tc>
          <w:tcPr>
            <w:tcW w:w="1951" w:type="dxa"/>
          </w:tcPr>
          <w:p w:rsidR="00E62655" w:rsidRPr="00A92D56" w:rsidRDefault="00E62655" w:rsidP="00610049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24"/>
                <w:szCs w:val="24"/>
              </w:rPr>
              <w:t>Ответственное лицо:</w:t>
            </w:r>
          </w:p>
        </w:tc>
        <w:tc>
          <w:tcPr>
            <w:tcW w:w="4186" w:type="dxa"/>
            <w:gridSpan w:val="2"/>
          </w:tcPr>
          <w:p w:rsidR="00E62655" w:rsidRPr="00A92D56" w:rsidRDefault="00E62655" w:rsidP="00610049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62655" w:rsidRPr="00A92D56" w:rsidRDefault="00E62655" w:rsidP="00610049">
            <w:pPr>
              <w:ind w:firstLine="0"/>
              <w:rPr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2908" w:type="dxa"/>
            <w:gridSpan w:val="2"/>
          </w:tcPr>
          <w:p w:rsidR="00E62655" w:rsidRPr="00A92D56" w:rsidRDefault="00E62655" w:rsidP="00610049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E62655" w:rsidRDefault="00E62655" w:rsidP="00E62655">
      <w:pPr>
        <w:ind w:firstLine="0"/>
        <w:rPr>
          <w:sz w:val="20"/>
          <w:szCs w:val="20"/>
        </w:rPr>
      </w:pPr>
    </w:p>
    <w:tbl>
      <w:tblPr>
        <w:tblW w:w="987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1277"/>
        <w:gridCol w:w="1416"/>
        <w:gridCol w:w="1510"/>
      </w:tblGrid>
      <w:tr w:rsidR="00E62655" w:rsidTr="00610049">
        <w:trPr>
          <w:trHeight w:val="20"/>
        </w:trPr>
        <w:tc>
          <w:tcPr>
            <w:tcW w:w="1843" w:type="dxa"/>
            <w:vAlign w:val="center"/>
          </w:tcPr>
          <w:p w:rsidR="00E62655" w:rsidRPr="00A92D56" w:rsidRDefault="00E6265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Субстанция</w:t>
            </w:r>
          </w:p>
          <w:p w:rsidR="00E62655" w:rsidRPr="00A92D56" w:rsidRDefault="00E6265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(ДВ)</w:t>
            </w:r>
          </w:p>
        </w:tc>
        <w:tc>
          <w:tcPr>
            <w:tcW w:w="1843" w:type="dxa"/>
            <w:vAlign w:val="center"/>
          </w:tcPr>
          <w:p w:rsidR="00E62655" w:rsidRPr="00A92D56" w:rsidRDefault="00E6265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НАЗВАНИЕ</w:t>
            </w:r>
          </w:p>
          <w:p w:rsidR="00E62655" w:rsidRPr="00A92D56" w:rsidRDefault="00E6265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Торговая марка</w:t>
            </w:r>
          </w:p>
        </w:tc>
        <w:tc>
          <w:tcPr>
            <w:tcW w:w="1984" w:type="dxa"/>
            <w:vAlign w:val="center"/>
          </w:tcPr>
          <w:p w:rsidR="00E62655" w:rsidRPr="00A92D56" w:rsidRDefault="00E6265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Причина для назначения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vAlign w:val="center"/>
          </w:tcPr>
          <w:p w:rsidR="00E62655" w:rsidRPr="00A92D56" w:rsidRDefault="00E6265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6" w:type="dxa"/>
            <w:tcBorders>
              <w:left w:val="single" w:sz="6" w:space="0" w:color="000000"/>
            </w:tcBorders>
            <w:vAlign w:val="center"/>
          </w:tcPr>
          <w:p w:rsidR="00E62655" w:rsidRPr="00A92D56" w:rsidRDefault="00E6265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Способ введения</w:t>
            </w:r>
          </w:p>
          <w:p w:rsidR="00E62655" w:rsidRPr="00A92D56" w:rsidRDefault="00E6265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(в/м, в/в, др.)</w:t>
            </w:r>
          </w:p>
        </w:tc>
        <w:tc>
          <w:tcPr>
            <w:tcW w:w="1510" w:type="dxa"/>
            <w:vAlign w:val="center"/>
          </w:tcPr>
          <w:p w:rsidR="00E62655" w:rsidRPr="00A92D56" w:rsidRDefault="00E6265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Дата и время</w:t>
            </w:r>
          </w:p>
        </w:tc>
      </w:tr>
      <w:tr w:rsidR="00E62655" w:rsidTr="00610049">
        <w:trPr>
          <w:trHeight w:val="284"/>
        </w:trPr>
        <w:tc>
          <w:tcPr>
            <w:tcW w:w="1843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62655" w:rsidTr="00610049">
        <w:trPr>
          <w:trHeight w:val="284"/>
        </w:trPr>
        <w:tc>
          <w:tcPr>
            <w:tcW w:w="1843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62655" w:rsidTr="00610049">
        <w:trPr>
          <w:trHeight w:val="284"/>
        </w:trPr>
        <w:tc>
          <w:tcPr>
            <w:tcW w:w="1843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62655" w:rsidTr="00610049">
        <w:trPr>
          <w:trHeight w:val="284"/>
        </w:trPr>
        <w:tc>
          <w:tcPr>
            <w:tcW w:w="1843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62655" w:rsidTr="00610049">
        <w:trPr>
          <w:trHeight w:val="284"/>
        </w:trPr>
        <w:tc>
          <w:tcPr>
            <w:tcW w:w="1843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E62655" w:rsidRPr="00A92D56" w:rsidRDefault="00E6265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E62655" w:rsidRDefault="00E62655" w:rsidP="00E62655">
      <w:pPr>
        <w:spacing w:before="100"/>
        <w:ind w:firstLine="720"/>
      </w:pPr>
      <w:r>
        <w:rPr>
          <w:sz w:val="24"/>
          <w:szCs w:val="24"/>
        </w:rPr>
        <w:t xml:space="preserve">Период: </w:t>
      </w:r>
      <w:r>
        <w:rPr>
          <w:i/>
          <w:sz w:val="24"/>
          <w:szCs w:val="24"/>
        </w:rPr>
        <w:t>(отметить подходящее):</w:t>
      </w:r>
    </w:p>
    <w:tbl>
      <w:tblPr>
        <w:tblW w:w="994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02"/>
        <w:gridCol w:w="2463"/>
        <w:gridCol w:w="2214"/>
        <w:gridCol w:w="2464"/>
      </w:tblGrid>
      <w:tr w:rsidR="00E62655" w:rsidTr="00610049">
        <w:tc>
          <w:tcPr>
            <w:tcW w:w="2802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</w:t>
            </w:r>
            <w:r w:rsidRPr="00A92D56">
              <w:rPr>
                <w:sz w:val="24"/>
                <w:szCs w:val="24"/>
              </w:rPr>
              <w:t> перед соревнованием</w:t>
            </w:r>
          </w:p>
        </w:tc>
        <w:tc>
          <w:tcPr>
            <w:tcW w:w="2463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</w:t>
            </w:r>
            <w:r w:rsidRPr="00A92D56">
              <w:rPr>
                <w:sz w:val="24"/>
                <w:szCs w:val="24"/>
              </w:rPr>
              <w:t> на соревновании</w:t>
            </w:r>
          </w:p>
        </w:tc>
        <w:tc>
          <w:tcPr>
            <w:tcW w:w="2214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</w:t>
            </w:r>
            <w:r w:rsidRPr="00A92D56">
              <w:rPr>
                <w:sz w:val="24"/>
                <w:szCs w:val="24"/>
              </w:rPr>
              <w:t> исключена</w:t>
            </w:r>
          </w:p>
        </w:tc>
        <w:tc>
          <w:tcPr>
            <w:tcW w:w="2464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</w:t>
            </w:r>
            <w:r w:rsidRPr="00A92D56">
              <w:rPr>
                <w:sz w:val="24"/>
                <w:szCs w:val="24"/>
              </w:rPr>
              <w:t> после соревнования</w:t>
            </w:r>
          </w:p>
        </w:tc>
      </w:tr>
    </w:tbl>
    <w:p w:rsidR="00E62655" w:rsidRDefault="00E62655" w:rsidP="00E62655">
      <w:pPr>
        <w:spacing w:before="10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Указания для регидратации </w:t>
      </w:r>
      <w:r>
        <w:rPr>
          <w:i/>
          <w:sz w:val="24"/>
          <w:szCs w:val="24"/>
        </w:rPr>
        <w:t>(отметить подходящее):</w:t>
      </w:r>
    </w:p>
    <w:tbl>
      <w:tblPr>
        <w:tblW w:w="988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63"/>
        <w:gridCol w:w="3174"/>
        <w:gridCol w:w="4252"/>
      </w:tblGrid>
      <w:tr w:rsidR="00E62655" w:rsidTr="00610049">
        <w:tc>
          <w:tcPr>
            <w:tcW w:w="2463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r w:rsidRPr="00A92D56">
              <w:rPr>
                <w:sz w:val="24"/>
                <w:szCs w:val="24"/>
              </w:rPr>
              <w:t>после перевозки</w:t>
            </w:r>
          </w:p>
        </w:tc>
        <w:tc>
          <w:tcPr>
            <w:tcW w:w="3174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r w:rsidRPr="00A92D56">
              <w:rPr>
                <w:sz w:val="24"/>
                <w:szCs w:val="24"/>
              </w:rPr>
              <w:t>после кросса/марафона</w:t>
            </w:r>
          </w:p>
        </w:tc>
        <w:tc>
          <w:tcPr>
            <w:tcW w:w="4252" w:type="dxa"/>
          </w:tcPr>
          <w:p w:rsidR="00E62655" w:rsidRPr="00A92D56" w:rsidRDefault="00E6265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r w:rsidRPr="00A92D56">
              <w:rPr>
                <w:sz w:val="24"/>
                <w:szCs w:val="24"/>
              </w:rPr>
              <w:t>другое_______________________</w:t>
            </w:r>
          </w:p>
        </w:tc>
      </w:tr>
    </w:tbl>
    <w:p w:rsidR="00E62655" w:rsidRDefault="00E62655" w:rsidP="00E62655">
      <w:pPr>
        <w:spacing w:before="100" w:after="100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Официальный лечащий ветеринар соревнований</w:t>
      </w:r>
    </w:p>
    <w:p w:rsidR="00E62655" w:rsidRDefault="00E62655" w:rsidP="00E62655">
      <w:pPr>
        <w:spacing w:before="100"/>
        <w:ind w:firstLine="0"/>
      </w:pPr>
      <w:r>
        <w:t>__________/____________________/</w:t>
      </w:r>
      <w:r>
        <w:tab/>
        <w:t>«___»_____________20____</w:t>
      </w:r>
    </w:p>
    <w:p w:rsidR="00E62655" w:rsidRDefault="00E62655" w:rsidP="00E62655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Подпись с расшифровкой и печать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E62655" w:rsidRDefault="00E62655" w:rsidP="00E62655">
      <w:pPr>
        <w:spacing w:before="100" w:after="100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Разрешение Ветеринарного Делегата/Комиссии</w:t>
      </w:r>
    </w:p>
    <w:p w:rsidR="00E62655" w:rsidRDefault="00E62655" w:rsidP="00E62655">
      <w:pPr>
        <w:spacing w:before="100"/>
        <w:ind w:firstLine="0"/>
      </w:pPr>
      <w:r>
        <w:t>__________/____________________/</w:t>
      </w:r>
      <w:r>
        <w:tab/>
        <w:t>«___»_____________20____</w:t>
      </w:r>
    </w:p>
    <w:p w:rsidR="00E62655" w:rsidRDefault="00E62655" w:rsidP="00E62655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Подпись с расшифровкой и печать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E62655" w:rsidRDefault="00E62655" w:rsidP="00E62655">
      <w:pPr>
        <w:rPr>
          <w:color w:val="000000"/>
          <w:sz w:val="24"/>
          <w:szCs w:val="24"/>
        </w:rPr>
      </w:pPr>
    </w:p>
    <w:p w:rsidR="00E62655" w:rsidRDefault="00E62655" w:rsidP="00E62655">
      <w:pPr>
        <w:spacing w:before="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Ветеринарный делегат/</w:t>
      </w:r>
      <w:proofErr w:type="gramStart"/>
      <w:r>
        <w:rPr>
          <w:color w:val="000000"/>
          <w:sz w:val="16"/>
          <w:szCs w:val="16"/>
        </w:rPr>
        <w:t>Комиссия ,</w:t>
      </w:r>
      <w:proofErr w:type="gramEnd"/>
      <w:r>
        <w:rPr>
          <w:color w:val="000000"/>
          <w:sz w:val="16"/>
          <w:szCs w:val="16"/>
        </w:rPr>
        <w:t xml:space="preserve"> подписывающий эту форму, делает это исключительно в качестве свидетеля выполнения этой формы соответствующими сторонами с целью подтверждения процесса.</w:t>
      </w:r>
    </w:p>
    <w:p w:rsidR="00F15284" w:rsidRPr="00E62655" w:rsidRDefault="00E62655" w:rsidP="00E62655">
      <w:pPr>
        <w:spacing w:before="6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Ни при каких обстоятельствах такая подпись не должна быть истолкована каким-либо физическим, юридическим лицом как ветеринарный совет или юридическое разрешение подать в суд на перечисленные выше лекарства. Ветеринарная консультация относительно уместности, полезности или законности в соответствии с национальным законодательством любого лекарства может быть дана только лечащим ветеринаром. Ветеринарный делегат/Комиссия, подписывая эту форму, таким образом, прямо отказывается от какой-либо ответственности за введение препарата и за любые юридические или другие последствия, если такое введение противоречит местному законодательству юрисдикции, в которой оно вводится. Такая юридическая ответственность все</w:t>
      </w:r>
      <w:r>
        <w:rPr>
          <w:color w:val="000000"/>
          <w:sz w:val="16"/>
          <w:szCs w:val="16"/>
        </w:rPr>
        <w:t>гда лежит на лечащем ветеринаре</w:t>
      </w:r>
      <w:bookmarkStart w:id="0" w:name="_GoBack"/>
      <w:bookmarkEnd w:id="0"/>
    </w:p>
    <w:sectPr w:rsidR="00F15284" w:rsidRPr="00E6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55"/>
    <w:rsid w:val="00E62655"/>
    <w:rsid w:val="00F1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A7D96-691B-4CF2-970E-6E4B1437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Ильина</dc:creator>
  <cp:keywords/>
  <dc:description/>
  <cp:lastModifiedBy>Наталия Ильина</cp:lastModifiedBy>
  <cp:revision>1</cp:revision>
  <dcterms:created xsi:type="dcterms:W3CDTF">2022-11-13T16:14:00Z</dcterms:created>
  <dcterms:modified xsi:type="dcterms:W3CDTF">2022-11-13T16:15:00Z</dcterms:modified>
</cp:coreProperties>
</file>