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2D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BF417A" wp14:editId="1F3FB2E0">
            <wp:simplePos x="0" y="0"/>
            <wp:positionH relativeFrom="column">
              <wp:posOffset>2415540</wp:posOffset>
            </wp:positionH>
            <wp:positionV relativeFrom="paragraph">
              <wp:posOffset>-129540</wp:posOffset>
            </wp:positionV>
            <wp:extent cx="132397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445" y="21086"/>
                <wp:lineTo x="2144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F2D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F2D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F2D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F2D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F2D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F2D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F2D" w:rsidRPr="00A322B1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B1">
        <w:rPr>
          <w:rFonts w:ascii="Times New Roman" w:hAnsi="Times New Roman" w:cs="Times New Roman"/>
          <w:b/>
          <w:sz w:val="28"/>
          <w:szCs w:val="28"/>
        </w:rPr>
        <w:t>ПАМЯТКА ЗАСТРАХОВАННОМУ ЛИЦУ</w:t>
      </w:r>
    </w:p>
    <w:p w:rsidR="00AB7F2D" w:rsidRPr="00A322B1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B1">
        <w:rPr>
          <w:rFonts w:ascii="Times New Roman" w:hAnsi="Times New Roman" w:cs="Times New Roman"/>
          <w:b/>
          <w:sz w:val="28"/>
          <w:szCs w:val="28"/>
        </w:rPr>
        <w:t>о программе страхования и действиях при наступлении страхового случая и порядке оформления и подачи документов на страховую выплату</w:t>
      </w:r>
      <w:r w:rsidRPr="00A322B1">
        <w:rPr>
          <w:rFonts w:ascii="Times New Roman" w:hAnsi="Times New Roman" w:cs="Times New Roman"/>
          <w:b/>
          <w:sz w:val="28"/>
          <w:szCs w:val="28"/>
        </w:rPr>
        <w:tab/>
      </w:r>
    </w:p>
    <w:p w:rsidR="00AB7F2D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F2D" w:rsidRPr="0039755B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C22">
        <w:rPr>
          <w:rFonts w:ascii="Times New Roman" w:hAnsi="Times New Roman" w:cs="Times New Roman"/>
          <w:b/>
          <w:sz w:val="24"/>
          <w:szCs w:val="24"/>
        </w:rPr>
        <w:t>УВАЖАЕМЫЕ ГОСПОДА!</w:t>
      </w:r>
    </w:p>
    <w:p w:rsidR="00AB7F2D" w:rsidRPr="0039755B" w:rsidRDefault="00AB7F2D" w:rsidP="00AB7F2D">
      <w:pPr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3E2" w:rsidRDefault="00AB7F2D" w:rsidP="00AB7F2D">
      <w:pPr>
        <w:spacing w:after="0" w:line="220" w:lineRule="exact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Вы застрахованы </w:t>
      </w:r>
      <w:proofErr w:type="gramStart"/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в  </w:t>
      </w:r>
      <w:r w:rsidRPr="00F75447">
        <w:rPr>
          <w:rFonts w:ascii="Times New Roman" w:hAnsi="Times New Roman" w:cs="Times New Roman"/>
          <w:b/>
          <w:spacing w:val="-4"/>
          <w:sz w:val="24"/>
          <w:szCs w:val="24"/>
        </w:rPr>
        <w:t>АО</w:t>
      </w:r>
      <w:proofErr w:type="gramEnd"/>
      <w:r w:rsidRPr="00F7544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«СОГАЗ» по Договору страхования от несчастных случаев</w:t>
      </w:r>
    </w:p>
    <w:p w:rsidR="004E43E2" w:rsidRDefault="00E67944" w:rsidP="00AB7F2D">
      <w:pPr>
        <w:spacing w:after="0" w:line="220" w:lineRule="exact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№ 25</w:t>
      </w:r>
      <w:r w:rsidR="00AB7F2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AB7F2D" w:rsidRPr="00F75447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LA</w:t>
      </w:r>
      <w:r w:rsidR="00AB7F2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AB7F2D" w:rsidRPr="00F75447">
        <w:rPr>
          <w:rFonts w:ascii="Times New Roman" w:hAnsi="Times New Roman" w:cs="Times New Roman"/>
          <w:b/>
          <w:spacing w:val="-4"/>
          <w:sz w:val="24"/>
          <w:szCs w:val="24"/>
        </w:rPr>
        <w:t>0</w:t>
      </w:r>
      <w:r w:rsidR="00AB7F2D">
        <w:rPr>
          <w:rFonts w:ascii="Times New Roman" w:hAnsi="Times New Roman" w:cs="Times New Roman"/>
          <w:b/>
          <w:spacing w:val="-4"/>
          <w:sz w:val="24"/>
          <w:szCs w:val="24"/>
        </w:rPr>
        <w:t>7</w:t>
      </w:r>
      <w:r w:rsidR="004E43E2">
        <w:rPr>
          <w:rFonts w:ascii="Times New Roman" w:hAnsi="Times New Roman" w:cs="Times New Roman"/>
          <w:b/>
          <w:spacing w:val="-4"/>
          <w:sz w:val="24"/>
          <w:szCs w:val="24"/>
        </w:rPr>
        <w:t xml:space="preserve">73 от 01.01.2025г (взрослые после 18лет) и </w:t>
      </w:r>
    </w:p>
    <w:p w:rsidR="00AB7F2D" w:rsidRDefault="004E43E2" w:rsidP="00AB7F2D">
      <w:pPr>
        <w:spacing w:after="0" w:line="220" w:lineRule="exact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№ 25 </w:t>
      </w:r>
      <w:r w:rsidRPr="00F75447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LA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75447">
        <w:rPr>
          <w:rFonts w:ascii="Times New Roman" w:hAnsi="Times New Roman" w:cs="Times New Roman"/>
          <w:b/>
          <w:spacing w:val="-4"/>
          <w:sz w:val="24"/>
          <w:szCs w:val="24"/>
        </w:rPr>
        <w:t>0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973 от 01.01.2025г (дети до 18лет)</w:t>
      </w:r>
    </w:p>
    <w:p w:rsidR="004E43E2" w:rsidRDefault="004E43E2" w:rsidP="00AB7F2D">
      <w:pPr>
        <w:spacing w:after="0" w:line="220" w:lineRule="exact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AB7F2D" w:rsidRDefault="00AB7F2D" w:rsidP="00AB7F2D">
      <w:pPr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F2D" w:rsidRPr="00341C10" w:rsidRDefault="00AB7F2D" w:rsidP="00AB7F2D">
      <w:pPr>
        <w:spacing w:after="0" w:line="22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1C10">
        <w:rPr>
          <w:rFonts w:ascii="Times New Roman" w:hAnsi="Times New Roman" w:cs="Times New Roman"/>
          <w:b/>
          <w:sz w:val="28"/>
          <w:szCs w:val="28"/>
          <w:u w:val="single"/>
        </w:rPr>
        <w:t>Страховое покрытие / страховые выплаты:</w:t>
      </w:r>
    </w:p>
    <w:p w:rsidR="00AB7F2D" w:rsidRDefault="00AB7F2D" w:rsidP="00AB7F2D">
      <w:pPr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03"/>
        <w:gridCol w:w="4868"/>
      </w:tblGrid>
      <w:tr w:rsidR="00AB7F2D" w:rsidTr="00C30B0F">
        <w:tc>
          <w:tcPr>
            <w:tcW w:w="2457" w:type="pct"/>
          </w:tcPr>
          <w:p w:rsidR="00AB7F2D" w:rsidRDefault="00AB7F2D" w:rsidP="00C30B0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Страховые случаи</w:t>
            </w:r>
          </w:p>
        </w:tc>
        <w:tc>
          <w:tcPr>
            <w:tcW w:w="2543" w:type="pct"/>
          </w:tcPr>
          <w:p w:rsidR="00AB7F2D" w:rsidRDefault="00AB7F2D" w:rsidP="00C30B0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Страховые выплаты</w:t>
            </w:r>
          </w:p>
        </w:tc>
      </w:tr>
      <w:tr w:rsidR="00AB7F2D" w:rsidTr="00C30B0F">
        <w:tc>
          <w:tcPr>
            <w:tcW w:w="2457" w:type="pct"/>
          </w:tcPr>
          <w:p w:rsidR="009D2C70" w:rsidRPr="009D2C70" w:rsidRDefault="009D2C70" w:rsidP="009D2C70">
            <w:pPr>
              <w:jc w:val="both"/>
              <w:rPr>
                <w:rFonts w:ascii="Times New Roman" w:hAnsi="Times New Roman" w:cs="Times New Roman"/>
                <w:bCs/>
                <w:sz w:val="16"/>
              </w:rPr>
            </w:pPr>
            <w:r w:rsidRPr="009D2C70">
              <w:rPr>
                <w:rFonts w:ascii="Times New Roman" w:eastAsia="MS Mincho" w:hAnsi="Times New Roman" w:cs="Times New Roman"/>
                <w:bCs/>
              </w:rPr>
              <w:t>В</w:t>
            </w:r>
            <w:r w:rsidRPr="009D2C70">
              <w:rPr>
                <w:rFonts w:ascii="Times New Roman" w:hAnsi="Times New Roman" w:cs="Times New Roman"/>
                <w:bCs/>
              </w:rPr>
              <w:t>ременное расстройство здоровья в рез</w:t>
            </w:r>
            <w:r w:rsidR="000D5DCE">
              <w:rPr>
                <w:rFonts w:ascii="Times New Roman" w:hAnsi="Times New Roman" w:cs="Times New Roman"/>
                <w:bCs/>
              </w:rPr>
              <w:t xml:space="preserve">ультате несчастного случая </w:t>
            </w:r>
          </w:p>
          <w:p w:rsidR="00AB7F2D" w:rsidRDefault="00AB7F2D" w:rsidP="00C30B0F">
            <w:pPr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43" w:type="pct"/>
          </w:tcPr>
          <w:p w:rsidR="00AB7F2D" w:rsidRDefault="00AB7F2D" w:rsidP="00C30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процентах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от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страховой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суммы</w:t>
            </w:r>
            <w:r>
              <w:rPr>
                <w:rFonts w:hAnsi="Times New Roman"/>
                <w:sz w:val="24"/>
                <w:szCs w:val="24"/>
              </w:rPr>
              <w:t xml:space="preserve">  </w:t>
            </w:r>
            <w:r>
              <w:rPr>
                <w:rFonts w:hAnsi="Times New Roman"/>
                <w:sz w:val="24"/>
                <w:szCs w:val="24"/>
              </w:rPr>
              <w:t>по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риску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согласно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«Таблицы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размеров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страховых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выплат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связи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несчастным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случаем»</w:t>
            </w:r>
          </w:p>
        </w:tc>
      </w:tr>
      <w:tr w:rsidR="00AB7F2D" w:rsidTr="00C30B0F">
        <w:tc>
          <w:tcPr>
            <w:tcW w:w="2457" w:type="pct"/>
          </w:tcPr>
          <w:p w:rsidR="00AB7F2D" w:rsidRPr="00D842A2" w:rsidRDefault="00D842A2" w:rsidP="00C30B0F">
            <w:pPr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42A2">
              <w:rPr>
                <w:rFonts w:ascii="Times New Roman" w:hAnsi="Times New Roman" w:cs="Times New Roman"/>
              </w:rPr>
              <w:t>Постоянная утрата трудоспособности (инвалидность) в результате несчастного случая</w:t>
            </w:r>
            <w:r w:rsidR="000D5D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3" w:type="pct"/>
          </w:tcPr>
          <w:p w:rsidR="00AB7F2D" w:rsidRDefault="00AB7F2D" w:rsidP="00C30B0F">
            <w:pPr>
              <w:spacing w:line="22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 от страховой суммы по риску:</w:t>
            </w:r>
          </w:p>
          <w:p w:rsidR="00AB7F2D" w:rsidRDefault="00AB7F2D" w:rsidP="00C30B0F">
            <w:pPr>
              <w:spacing w:line="22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инвалидности - 100%;</w:t>
            </w:r>
          </w:p>
          <w:p w:rsidR="00AB7F2D" w:rsidRDefault="00AB7F2D" w:rsidP="00C30B0F">
            <w:pPr>
              <w:spacing w:line="22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инвалидности – 80%;</w:t>
            </w:r>
          </w:p>
          <w:p w:rsidR="00AB7F2D" w:rsidRDefault="00AB7F2D" w:rsidP="00C30B0F">
            <w:pPr>
              <w:spacing w:line="220" w:lineRule="exact"/>
              <w:ind w:left="-10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группа инвалидности – 60%.  </w:t>
            </w:r>
          </w:p>
        </w:tc>
      </w:tr>
      <w:tr w:rsidR="00AB7F2D" w:rsidTr="00C30B0F">
        <w:tc>
          <w:tcPr>
            <w:tcW w:w="2457" w:type="pct"/>
          </w:tcPr>
          <w:p w:rsidR="000D5DCE" w:rsidRDefault="00A43333" w:rsidP="00C30B0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A43333">
              <w:rPr>
                <w:rFonts w:ascii="Times New Roman" w:hAnsi="Times New Roman" w:cs="Times New Roman"/>
              </w:rPr>
              <w:t xml:space="preserve">Смерть в результате несчастного случая </w:t>
            </w:r>
          </w:p>
          <w:p w:rsidR="00AB7F2D" w:rsidRPr="00A43333" w:rsidRDefault="00AB7F2D" w:rsidP="00C30B0F">
            <w:pPr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43" w:type="pct"/>
          </w:tcPr>
          <w:p w:rsidR="00AB7F2D" w:rsidRDefault="00AB7F2D" w:rsidP="00C30B0F">
            <w:pPr>
              <w:spacing w:line="220" w:lineRule="exact"/>
              <w:ind w:left="-10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страховой суммы по риску</w:t>
            </w:r>
          </w:p>
        </w:tc>
      </w:tr>
    </w:tbl>
    <w:p w:rsidR="00AB7F2D" w:rsidRDefault="00AB7F2D" w:rsidP="00AB7F2D">
      <w:pPr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F2D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9FA">
        <w:rPr>
          <w:rFonts w:ascii="Times New Roman" w:hAnsi="Times New Roman" w:cs="Times New Roman"/>
          <w:b/>
          <w:sz w:val="24"/>
          <w:szCs w:val="24"/>
        </w:rPr>
        <w:t>Вариант установления страховой суммы</w:t>
      </w:r>
      <w:r w:rsidRPr="007D19FA">
        <w:rPr>
          <w:rFonts w:ascii="Times New Roman" w:hAnsi="Times New Roman" w:cs="Times New Roman"/>
          <w:sz w:val="24"/>
          <w:szCs w:val="24"/>
        </w:rPr>
        <w:t xml:space="preserve"> – отдельная по каждому застрахованному риску д</w:t>
      </w:r>
      <w:r>
        <w:rPr>
          <w:rFonts w:ascii="Times New Roman" w:hAnsi="Times New Roman" w:cs="Times New Roman"/>
          <w:sz w:val="24"/>
          <w:szCs w:val="24"/>
        </w:rPr>
        <w:t>ля каждого Застрахованного лица.</w:t>
      </w:r>
    </w:p>
    <w:p w:rsidR="00AB7F2D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327">
        <w:rPr>
          <w:rFonts w:ascii="Times New Roman" w:hAnsi="Times New Roman" w:cs="Times New Roman"/>
          <w:b/>
          <w:sz w:val="24"/>
          <w:szCs w:val="24"/>
        </w:rPr>
        <w:t>Период страхового покрытия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37992" w:rsidRDefault="00AB7F2D" w:rsidP="00337992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992">
        <w:rPr>
          <w:rFonts w:ascii="Times New Roman" w:hAnsi="Times New Roman" w:cs="Times New Roman"/>
          <w:sz w:val="24"/>
          <w:szCs w:val="24"/>
        </w:rPr>
        <w:t xml:space="preserve">- </w:t>
      </w:r>
      <w:r w:rsidR="00E67944" w:rsidRPr="00337992">
        <w:rPr>
          <w:rFonts w:ascii="Times New Roman" w:hAnsi="Times New Roman" w:cs="Times New Roman"/>
          <w:sz w:val="24"/>
          <w:szCs w:val="24"/>
        </w:rPr>
        <w:t xml:space="preserve">во время участия в спортивных мероприятиях по конному спорту, проводимых в рамках Календаря ФКСР, а также в рамках клубных спортивных мероприятий, проводимых юридическими лицами – членами ФКСР в соответствии со своими календарями, согласованными с ФКСР. Время участия в соревнованиях – </w:t>
      </w:r>
      <w:r w:rsidR="00E67944" w:rsidRPr="00337992">
        <w:rPr>
          <w:rFonts w:ascii="Times New Roman" w:hAnsi="Times New Roman" w:cs="Times New Roman"/>
          <w:bCs/>
          <w:sz w:val="24"/>
          <w:szCs w:val="24"/>
        </w:rPr>
        <w:t>круглосуточный временной</w:t>
      </w:r>
      <w:r w:rsidR="00E67944" w:rsidRPr="00337992">
        <w:rPr>
          <w:rFonts w:ascii="Times New Roman" w:hAnsi="Times New Roman" w:cs="Times New Roman"/>
          <w:sz w:val="24"/>
          <w:szCs w:val="24"/>
        </w:rPr>
        <w:t xml:space="preserve"> </w:t>
      </w:r>
      <w:r w:rsidR="00E67944" w:rsidRPr="00337992">
        <w:rPr>
          <w:rFonts w:ascii="Times New Roman" w:hAnsi="Times New Roman" w:cs="Times New Roman"/>
          <w:bCs/>
          <w:sz w:val="24"/>
          <w:szCs w:val="24"/>
        </w:rPr>
        <w:t>промежуток, начало течения которого определяется моментом принятия решения комиссии по допуску спортсмена к спортивному мероприятию, окончание – моментом завершения официальной церемонии закрытия спортивного мероприятия. Таким образом на время участия в соревнованиях – покрытие </w:t>
      </w:r>
      <w:r w:rsidR="00E67944" w:rsidRPr="00337992">
        <w:rPr>
          <w:rFonts w:ascii="Times New Roman" w:hAnsi="Times New Roman" w:cs="Times New Roman"/>
          <w:b/>
          <w:bCs/>
          <w:sz w:val="24"/>
          <w:szCs w:val="24"/>
        </w:rPr>
        <w:t xml:space="preserve">24 часа </w:t>
      </w:r>
      <w:r w:rsidR="00E67944" w:rsidRPr="00337992">
        <w:rPr>
          <w:rFonts w:ascii="Times New Roman" w:hAnsi="Times New Roman" w:cs="Times New Roman"/>
          <w:bCs/>
          <w:sz w:val="24"/>
          <w:szCs w:val="24"/>
        </w:rPr>
        <w:t>в сутки.</w:t>
      </w:r>
    </w:p>
    <w:p w:rsidR="00337992" w:rsidRPr="00337992" w:rsidRDefault="00AB7F2D" w:rsidP="0033799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327">
        <w:rPr>
          <w:rFonts w:ascii="Times New Roman" w:hAnsi="Times New Roman" w:cs="Times New Roman"/>
          <w:b/>
          <w:sz w:val="24"/>
          <w:szCs w:val="24"/>
        </w:rPr>
        <w:t>Территория страхования</w:t>
      </w:r>
      <w:r w:rsidRPr="00E22327">
        <w:rPr>
          <w:rFonts w:ascii="Times New Roman" w:hAnsi="Times New Roman" w:cs="Times New Roman"/>
          <w:sz w:val="24"/>
          <w:szCs w:val="24"/>
        </w:rPr>
        <w:t xml:space="preserve"> </w:t>
      </w:r>
      <w:r w:rsidRPr="00337992">
        <w:rPr>
          <w:rFonts w:ascii="Times New Roman" w:hAnsi="Times New Roman" w:cs="Times New Roman"/>
          <w:sz w:val="24"/>
          <w:szCs w:val="24"/>
        </w:rPr>
        <w:t xml:space="preserve">– </w:t>
      </w:r>
      <w:r w:rsidR="00337992" w:rsidRPr="00337992">
        <w:rPr>
          <w:rFonts w:ascii="Times New Roman" w:hAnsi="Times New Roman" w:cs="Times New Roman"/>
          <w:sz w:val="24"/>
          <w:szCs w:val="24"/>
        </w:rPr>
        <w:t>Российская Федерация, при этом страхование не действует на всей территории субъекта Российской Федерации, в котором ведется война, любые военные действия, военные маневры, военные мероприятия, вторжение / нападение, военные учения, гражданская война, революция, контртеррористические операции, военные операции любого рода.</w:t>
      </w:r>
      <w:r w:rsidR="00337992" w:rsidRPr="00337992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337992" w:rsidRPr="00337992">
        <w:rPr>
          <w:rFonts w:ascii="Times New Roman" w:hAnsi="Times New Roman" w:cs="Times New Roman"/>
          <w:sz w:val="24"/>
          <w:szCs w:val="24"/>
        </w:rPr>
        <w:t>Местом происшествия страхового случая признаются территории, используемые при проведении спортивных мероприятий, в том числе природные объекты, используемые для проведения соревнований по конному спорту, включая территорию размещения лошадей.</w:t>
      </w:r>
    </w:p>
    <w:p w:rsidR="00AB7F2D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210">
        <w:rPr>
          <w:rFonts w:ascii="Times New Roman" w:hAnsi="Times New Roman" w:cs="Times New Roman"/>
          <w:b/>
          <w:sz w:val="24"/>
          <w:szCs w:val="24"/>
        </w:rPr>
        <w:t>Основные исключения из страхового покрытия: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10210">
        <w:rPr>
          <w:rFonts w:ascii="Times New Roman" w:hAnsi="Times New Roman" w:cs="Times New Roman"/>
          <w:sz w:val="24"/>
          <w:szCs w:val="24"/>
        </w:rPr>
        <w:t>Не являются страховыми случаи, произошедшие вследствие: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210">
        <w:rPr>
          <w:rFonts w:ascii="Times New Roman" w:hAnsi="Times New Roman" w:cs="Times New Roman"/>
          <w:sz w:val="24"/>
          <w:szCs w:val="24"/>
        </w:rPr>
        <w:t xml:space="preserve"> покушения Застрахованного лица на самоубийство, за исключением случаев, когда Застрахованное лицо было доведено до этого противоправными действиями третьих лиц.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10210">
        <w:rPr>
          <w:rFonts w:ascii="Times New Roman" w:hAnsi="Times New Roman" w:cs="Times New Roman"/>
          <w:sz w:val="24"/>
          <w:szCs w:val="24"/>
        </w:rPr>
        <w:t xml:space="preserve"> управления Застрахованным лицом транспортным средством, аппаратом или прибором без права такого управления или передачи управления лицу, не имеющему права на управление данным транспортным средством, аппаратом или прибором;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210">
        <w:rPr>
          <w:rFonts w:ascii="Times New Roman" w:hAnsi="Times New Roman" w:cs="Times New Roman"/>
          <w:sz w:val="24"/>
          <w:szCs w:val="24"/>
        </w:rPr>
        <w:t xml:space="preserve"> управления Застрахованным лицом транспортным средством в состоянии любой формы опьянения (алкогольного, наркотического, токсического и др.) или после принятия лекарственных препаратов, противопоказанных при управлении транспортным средством, или передачи управления лицу, находившемуся в таком состоянии.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210">
        <w:rPr>
          <w:rFonts w:ascii="Times New Roman" w:hAnsi="Times New Roman" w:cs="Times New Roman"/>
          <w:sz w:val="24"/>
          <w:szCs w:val="24"/>
        </w:rPr>
        <w:t>Перечисленные в настоящем пункте деяния признаются таковыми судом или иными компетентными органами в порядке, установленном действующим законодательством Российской Федерации.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210">
        <w:rPr>
          <w:rFonts w:ascii="Times New Roman" w:hAnsi="Times New Roman" w:cs="Times New Roman"/>
          <w:sz w:val="24"/>
          <w:szCs w:val="24"/>
        </w:rPr>
        <w:t xml:space="preserve"> Страховщик освобождается от страховой выплаты, если несчастный случай наступил в результате совершения Страхователем, Выгодоприобретателем умышленных действий, в том числе, умышленного причинения телесных повреждений Застрахованному лицу, повлекших наступление несчастного случая.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10210">
        <w:rPr>
          <w:rFonts w:ascii="Times New Roman" w:hAnsi="Times New Roman" w:cs="Times New Roman"/>
          <w:sz w:val="24"/>
          <w:szCs w:val="24"/>
        </w:rPr>
        <w:t>Не является страховым случаем инвалидность, установленная по переосвидетельствованию, за исключением случаев, указанных в п. 10.3.3.1 Правил.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10210">
        <w:rPr>
          <w:rFonts w:ascii="Times New Roman" w:hAnsi="Times New Roman" w:cs="Times New Roman"/>
          <w:sz w:val="24"/>
          <w:szCs w:val="24"/>
        </w:rPr>
        <w:t xml:space="preserve"> Не является страховыми случаями последствия несчастного случая, наступившего во время нахождения Застрахованного лица в состоянии алкогольного, наркотического или токсического опьянения, за исключением случаев, когда Застрахованное лицо было доведено до такого состояния противоправными действиями третьих лиц.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10210">
        <w:rPr>
          <w:rFonts w:ascii="Times New Roman" w:hAnsi="Times New Roman" w:cs="Times New Roman"/>
          <w:sz w:val="24"/>
          <w:szCs w:val="24"/>
        </w:rPr>
        <w:t xml:space="preserve"> Не является страховым случаем пищевая </w:t>
      </w:r>
      <w:proofErr w:type="spellStart"/>
      <w:r w:rsidRPr="00D10210">
        <w:rPr>
          <w:rFonts w:ascii="Times New Roman" w:hAnsi="Times New Roman" w:cs="Times New Roman"/>
          <w:sz w:val="24"/>
          <w:szCs w:val="24"/>
        </w:rPr>
        <w:t>токсикоинфекция</w:t>
      </w:r>
      <w:proofErr w:type="spellEnd"/>
      <w:r w:rsidRPr="00D10210">
        <w:rPr>
          <w:rFonts w:ascii="Times New Roman" w:hAnsi="Times New Roman" w:cs="Times New Roman"/>
          <w:sz w:val="24"/>
          <w:szCs w:val="24"/>
        </w:rPr>
        <w:t xml:space="preserve"> (ботулизм, сальмонеллез, дизентерия, </w:t>
      </w:r>
      <w:proofErr w:type="spellStart"/>
      <w:r w:rsidRPr="00D10210">
        <w:rPr>
          <w:rFonts w:ascii="Times New Roman" w:hAnsi="Times New Roman" w:cs="Times New Roman"/>
          <w:sz w:val="24"/>
          <w:szCs w:val="24"/>
        </w:rPr>
        <w:t>шигеллез</w:t>
      </w:r>
      <w:proofErr w:type="spellEnd"/>
      <w:r w:rsidRPr="00D10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210">
        <w:rPr>
          <w:rFonts w:ascii="Times New Roman" w:hAnsi="Times New Roman" w:cs="Times New Roman"/>
          <w:sz w:val="24"/>
          <w:szCs w:val="24"/>
        </w:rPr>
        <w:t>клебсиелез</w:t>
      </w:r>
      <w:proofErr w:type="spellEnd"/>
      <w:r w:rsidRPr="00D10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210">
        <w:rPr>
          <w:rFonts w:ascii="Times New Roman" w:hAnsi="Times New Roman" w:cs="Times New Roman"/>
          <w:sz w:val="24"/>
          <w:szCs w:val="24"/>
        </w:rPr>
        <w:t>иерсиниоз</w:t>
      </w:r>
      <w:proofErr w:type="spellEnd"/>
      <w:r w:rsidRPr="00D10210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10210">
        <w:rPr>
          <w:rFonts w:ascii="Times New Roman" w:hAnsi="Times New Roman" w:cs="Times New Roman"/>
          <w:sz w:val="24"/>
          <w:szCs w:val="24"/>
        </w:rPr>
        <w:t xml:space="preserve"> Страховщик освобождается от страховой выплаты, если несчастный случай наступил в результате: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10210">
        <w:rPr>
          <w:rFonts w:ascii="Times New Roman" w:hAnsi="Times New Roman" w:cs="Times New Roman"/>
          <w:sz w:val="24"/>
          <w:szCs w:val="24"/>
        </w:rPr>
        <w:t>1. совершения Застрахованным лицом умышленных действий, в том числе умышленного причинения телесных повреждений, повлекших наступление несчастного случая;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10210">
        <w:rPr>
          <w:rFonts w:ascii="Times New Roman" w:hAnsi="Times New Roman" w:cs="Times New Roman"/>
          <w:sz w:val="24"/>
          <w:szCs w:val="24"/>
        </w:rPr>
        <w:t>2. совершения Застрахованным лицом противоправных действий;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10210">
        <w:rPr>
          <w:rFonts w:ascii="Times New Roman" w:hAnsi="Times New Roman" w:cs="Times New Roman"/>
          <w:sz w:val="24"/>
          <w:szCs w:val="24"/>
        </w:rPr>
        <w:t>.3. совершения Застрахованным лицом самоубийства, за исключением случаев, когда Застрахованное лицо было доведено до этого противоправными действиями третьих лиц. При этом Страховщик не освобождается от обязанности произвести страховую выплату в случае смерти Застрахованного лица в результате самоубийства, если к этому моменту договор страхования действовал не менее 2 лет;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0210">
        <w:rPr>
          <w:rFonts w:ascii="Times New Roman" w:hAnsi="Times New Roman" w:cs="Times New Roman"/>
          <w:sz w:val="24"/>
          <w:szCs w:val="24"/>
        </w:rPr>
        <w:t xml:space="preserve"> Страховщик освобождается от страховой выплаты, если несчастный случай наступил вследствие: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0210">
        <w:rPr>
          <w:rFonts w:ascii="Times New Roman" w:hAnsi="Times New Roman" w:cs="Times New Roman"/>
          <w:sz w:val="24"/>
          <w:szCs w:val="24"/>
        </w:rPr>
        <w:t>.1. воздействия ядерного взрыва, радиации или радиоактивного заражения;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0210">
        <w:rPr>
          <w:rFonts w:ascii="Times New Roman" w:hAnsi="Times New Roman" w:cs="Times New Roman"/>
          <w:sz w:val="24"/>
          <w:szCs w:val="24"/>
        </w:rPr>
        <w:t>.2. военных действий, а также манёвров или иных военных мероприятий;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0210">
        <w:rPr>
          <w:rFonts w:ascii="Times New Roman" w:hAnsi="Times New Roman" w:cs="Times New Roman"/>
          <w:sz w:val="24"/>
          <w:szCs w:val="24"/>
        </w:rPr>
        <w:t>.3. гражданской войны, народных волнений всякого рода или забастовок;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0210">
        <w:rPr>
          <w:rFonts w:ascii="Times New Roman" w:hAnsi="Times New Roman" w:cs="Times New Roman"/>
          <w:sz w:val="24"/>
          <w:szCs w:val="24"/>
        </w:rPr>
        <w:t>.4. террористического акта;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0210">
        <w:rPr>
          <w:rFonts w:ascii="Times New Roman" w:hAnsi="Times New Roman" w:cs="Times New Roman"/>
          <w:sz w:val="24"/>
          <w:szCs w:val="24"/>
        </w:rPr>
        <w:t xml:space="preserve">.5. чрезвычайных (особых) положений, объявленных органами власти в установленном законом порядке в связи с событиями, указанными в </w:t>
      </w:r>
      <w:proofErr w:type="spellStart"/>
      <w:r w:rsidRPr="00D1021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102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D10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021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10210">
        <w:rPr>
          <w:rFonts w:ascii="Times New Roman" w:hAnsi="Times New Roman" w:cs="Times New Roman"/>
          <w:sz w:val="24"/>
          <w:szCs w:val="24"/>
        </w:rPr>
        <w:t xml:space="preserve">.4. </w:t>
      </w:r>
    </w:p>
    <w:p w:rsidR="00AB7F2D" w:rsidRPr="00D102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F2D" w:rsidRDefault="00AB7F2D" w:rsidP="00AB7F2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1C10">
        <w:rPr>
          <w:rFonts w:ascii="Times New Roman" w:hAnsi="Times New Roman" w:cs="Times New Roman"/>
          <w:b/>
          <w:sz w:val="28"/>
          <w:szCs w:val="28"/>
          <w:u w:val="single"/>
        </w:rPr>
        <w:t>Урегулирование убытков</w:t>
      </w:r>
    </w:p>
    <w:p w:rsidR="00AB7F2D" w:rsidRPr="00341C10" w:rsidRDefault="00AB7F2D" w:rsidP="00AB7F2D">
      <w:pPr>
        <w:pStyle w:val="3"/>
        <w:spacing w:after="0"/>
        <w:ind w:left="0" w:firstLine="425"/>
        <w:jc w:val="both"/>
        <w:rPr>
          <w:sz w:val="24"/>
          <w:szCs w:val="24"/>
        </w:rPr>
      </w:pPr>
      <w:r w:rsidRPr="00341C10">
        <w:rPr>
          <w:sz w:val="24"/>
          <w:szCs w:val="24"/>
        </w:rPr>
        <w:t>Страхователь</w:t>
      </w:r>
      <w:r>
        <w:rPr>
          <w:sz w:val="24"/>
          <w:szCs w:val="24"/>
        </w:rPr>
        <w:t xml:space="preserve"> (Застрахованное лицо)</w:t>
      </w:r>
      <w:r w:rsidRPr="00341C10">
        <w:rPr>
          <w:sz w:val="24"/>
          <w:szCs w:val="24"/>
        </w:rPr>
        <w:t xml:space="preserve"> обязан известить страховую компанию о наступлении события, обладающего признаками страхового случая, </w:t>
      </w:r>
      <w:r w:rsidRPr="00341C10">
        <w:rPr>
          <w:sz w:val="24"/>
          <w:szCs w:val="24"/>
          <w:u w:val="single"/>
        </w:rPr>
        <w:t>не позднее</w:t>
      </w:r>
      <w:r w:rsidRPr="00341C10">
        <w:rPr>
          <w:sz w:val="24"/>
          <w:szCs w:val="24"/>
        </w:rPr>
        <w:t xml:space="preserve"> </w:t>
      </w:r>
      <w:r w:rsidRPr="00341C10">
        <w:rPr>
          <w:sz w:val="24"/>
          <w:szCs w:val="24"/>
          <w:u w:val="single"/>
        </w:rPr>
        <w:t>тридцати дней</w:t>
      </w:r>
      <w:r w:rsidRPr="00341C10">
        <w:rPr>
          <w:sz w:val="24"/>
          <w:szCs w:val="24"/>
        </w:rPr>
        <w:t xml:space="preserve"> с даты окончания временной нетрудоспособности</w:t>
      </w:r>
      <w:r>
        <w:rPr>
          <w:sz w:val="24"/>
          <w:szCs w:val="24"/>
        </w:rPr>
        <w:t xml:space="preserve"> или </w:t>
      </w:r>
      <w:r w:rsidRPr="00341C10">
        <w:rPr>
          <w:sz w:val="24"/>
          <w:szCs w:val="24"/>
        </w:rPr>
        <w:t>/ с даты установления инвалидности</w:t>
      </w:r>
      <w:r>
        <w:rPr>
          <w:sz w:val="24"/>
          <w:szCs w:val="24"/>
        </w:rPr>
        <w:t xml:space="preserve"> или</w:t>
      </w:r>
      <w:r w:rsidRPr="00341C10">
        <w:rPr>
          <w:sz w:val="24"/>
          <w:szCs w:val="24"/>
        </w:rPr>
        <w:t>/ с даты оповещ</w:t>
      </w:r>
      <w:r>
        <w:rPr>
          <w:sz w:val="24"/>
          <w:szCs w:val="24"/>
        </w:rPr>
        <w:t>ения Страхователя о смерти Заст</w:t>
      </w:r>
      <w:r w:rsidRPr="00341C10">
        <w:rPr>
          <w:sz w:val="24"/>
          <w:szCs w:val="24"/>
        </w:rPr>
        <w:t>рахованного.</w:t>
      </w:r>
    </w:p>
    <w:p w:rsidR="00AB7F2D" w:rsidRDefault="00AB7F2D" w:rsidP="00AB7F2D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1C10">
        <w:rPr>
          <w:rFonts w:ascii="Times New Roman" w:hAnsi="Times New Roman" w:cs="Times New Roman"/>
          <w:sz w:val="24"/>
          <w:szCs w:val="24"/>
        </w:rPr>
        <w:t xml:space="preserve">Сообщение может быть направлено </w:t>
      </w:r>
      <w:r w:rsidRPr="00341C10">
        <w:rPr>
          <w:rFonts w:ascii="Times New Roman" w:hAnsi="Times New Roman" w:cs="Times New Roman"/>
          <w:b/>
          <w:sz w:val="24"/>
          <w:szCs w:val="24"/>
        </w:rPr>
        <w:t>по электронной почте</w:t>
      </w:r>
      <w:r w:rsidRPr="00341C10">
        <w:rPr>
          <w:rFonts w:ascii="Times New Roman" w:hAnsi="Times New Roman" w:cs="Times New Roman"/>
          <w:sz w:val="24"/>
          <w:szCs w:val="24"/>
        </w:rPr>
        <w:t xml:space="preserve"> в Отдел урегулирования убытков по страхованию от НС</w:t>
      </w:r>
      <w:r>
        <w:rPr>
          <w:rFonts w:ascii="Times New Roman" w:hAnsi="Times New Roman" w:cs="Times New Roman"/>
          <w:sz w:val="24"/>
          <w:szCs w:val="24"/>
        </w:rPr>
        <w:t xml:space="preserve"> и ВПМЖ</w:t>
      </w:r>
      <w:r w:rsidRPr="00341C10">
        <w:rPr>
          <w:rFonts w:ascii="Times New Roman" w:hAnsi="Times New Roman" w:cs="Times New Roman"/>
          <w:sz w:val="24"/>
          <w:szCs w:val="24"/>
        </w:rPr>
        <w:t>.</w:t>
      </w:r>
    </w:p>
    <w:p w:rsidR="00AB7F2D" w:rsidRPr="00341C10" w:rsidRDefault="00AB7F2D" w:rsidP="00AB7F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7A2" w:rsidRDefault="00E607A2" w:rsidP="00AB7F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F2D" w:rsidRDefault="00AB7F2D" w:rsidP="00AB7F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C10">
        <w:rPr>
          <w:rFonts w:ascii="Times New Roman" w:hAnsi="Times New Roman" w:cs="Times New Roman"/>
          <w:b/>
          <w:sz w:val="24"/>
          <w:szCs w:val="24"/>
        </w:rPr>
        <w:lastRenderedPageBreak/>
        <w:t>Перечень документов, необходимых для рассмотрения страховых событий, связанных с нес</w:t>
      </w:r>
      <w:r w:rsidR="00E607A2">
        <w:rPr>
          <w:rFonts w:ascii="Times New Roman" w:hAnsi="Times New Roman" w:cs="Times New Roman"/>
          <w:b/>
          <w:sz w:val="24"/>
          <w:szCs w:val="24"/>
        </w:rPr>
        <w:t>частным случаем.</w:t>
      </w:r>
    </w:p>
    <w:p w:rsidR="00E607A2" w:rsidRPr="00CA0FD5" w:rsidRDefault="00E607A2" w:rsidP="00E607A2">
      <w:pPr>
        <w:widowControl w:val="0"/>
        <w:tabs>
          <w:tab w:val="left" w:pos="428"/>
        </w:tabs>
        <w:spacing w:before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0FD5">
        <w:rPr>
          <w:rFonts w:ascii="Times New Roman" w:hAnsi="Times New Roman" w:cs="Times New Roman"/>
          <w:sz w:val="24"/>
          <w:szCs w:val="24"/>
        </w:rPr>
        <w:t>Для получения страховой выплаты Страховщику должны быть предоставлены заявление на страховую выплату, документ, удостоверяющий личность получателя выплаты, и документы (или их копии, заверенные в порядке, запрошенном Страховщиком), подтверждающие факт наступления страхового случая, конкретный перечень которых определяется Страховщиком в зависимости от произошедшег</w:t>
      </w:r>
      <w:r w:rsidR="00CA0FD5" w:rsidRPr="00CA0FD5">
        <w:rPr>
          <w:rFonts w:ascii="Times New Roman" w:hAnsi="Times New Roman" w:cs="Times New Roman"/>
          <w:sz w:val="24"/>
          <w:szCs w:val="24"/>
        </w:rPr>
        <w:t>о страхового случая.</w:t>
      </w:r>
    </w:p>
    <w:p w:rsidR="00CA0FD5" w:rsidRPr="00CA0FD5" w:rsidRDefault="00CA0FD5" w:rsidP="00CA0FD5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CA0FD5">
        <w:rPr>
          <w:rFonts w:ascii="Times New Roman" w:hAnsi="Times New Roman" w:cs="Times New Roman"/>
          <w:b/>
          <w:i/>
        </w:rPr>
        <w:t>1. В случае временного расстройства здоровья</w:t>
      </w:r>
      <w:r w:rsidRPr="00CA0FD5">
        <w:rPr>
          <w:rFonts w:ascii="Times New Roman" w:hAnsi="Times New Roman" w:cs="Times New Roman"/>
          <w:u w:val="single"/>
        </w:rPr>
        <w:t>:</w:t>
      </w:r>
    </w:p>
    <w:p w:rsidR="00CA0FD5" w:rsidRPr="00CA0FD5" w:rsidRDefault="00CA0FD5" w:rsidP="00CA0FD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A0FD5">
        <w:rPr>
          <w:rFonts w:ascii="Times New Roman" w:hAnsi="Times New Roman" w:cs="Times New Roman"/>
        </w:rPr>
        <w:t>а) документы из медицинского учреждения, подтверждающие факт обращения за медицинской помощью в результате несчастного случая, установленный диагноз, характер телесных повреждений, полученных в результате несчастного случая;</w:t>
      </w:r>
    </w:p>
    <w:p w:rsidR="00CA0FD5" w:rsidRPr="00CA0FD5" w:rsidRDefault="00CA0FD5" w:rsidP="00CA0FD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A0FD5">
        <w:rPr>
          <w:rFonts w:ascii="Times New Roman" w:hAnsi="Times New Roman" w:cs="Times New Roman"/>
        </w:rPr>
        <w:t xml:space="preserve">б) по факту несчастного случая во время участия в соревнованиях – документы (акты), составленные организатором проводимых в рамках календарей ФКСР, </w:t>
      </w:r>
      <w:r w:rsidRPr="00CA0FD5">
        <w:rPr>
          <w:rFonts w:ascii="Times New Roman" w:hAnsi="Times New Roman" w:cs="Times New Roman"/>
          <w:bCs/>
        </w:rPr>
        <w:t>а также в рамках клубных спортивных мероприятий, проводимых юридическими лицами – членами ФКСР в соответствии со своими календарями, согласованными с ФКСР</w:t>
      </w:r>
      <w:r w:rsidRPr="00CA0FD5">
        <w:rPr>
          <w:rFonts w:ascii="Times New Roman" w:hAnsi="Times New Roman" w:cs="Times New Roman"/>
        </w:rPr>
        <w:t>.</w:t>
      </w:r>
    </w:p>
    <w:p w:rsidR="00CA0FD5" w:rsidRDefault="00CA0FD5" w:rsidP="00CA0F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CA0FD5">
        <w:rPr>
          <w:rFonts w:ascii="Times New Roman" w:hAnsi="Times New Roman" w:cs="Times New Roman"/>
          <w:szCs w:val="24"/>
        </w:rPr>
        <w:t>в) выписку из медицинской карты амбулаторного и/или стационарного больного (истории болезни), а также, по требованию Страховщика, - данные соответствующих лабораторных и инструментальных методов исследования, подтверждающие установленный диагноз;</w:t>
      </w:r>
    </w:p>
    <w:p w:rsidR="00CA0FD5" w:rsidRDefault="00CA0FD5" w:rsidP="00CA0F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</w:p>
    <w:p w:rsidR="00CA0FD5" w:rsidRDefault="00CA0FD5" w:rsidP="00CA0FD5">
      <w:pPr>
        <w:spacing w:after="0"/>
        <w:ind w:firstLine="708"/>
        <w:jc w:val="both"/>
        <w:rPr>
          <w:rFonts w:ascii="Times New Roman" w:hAnsi="Times New Roman" w:cs="Times New Roman"/>
          <w:b/>
          <w:i/>
        </w:rPr>
      </w:pPr>
      <w:r w:rsidRPr="00CA0FD5">
        <w:rPr>
          <w:rFonts w:ascii="Times New Roman" w:hAnsi="Times New Roman" w:cs="Times New Roman"/>
          <w:b/>
          <w:i/>
        </w:rPr>
        <w:t>2. В случае постоянной утраты трудоспособности (инвалидности)</w:t>
      </w:r>
      <w:r>
        <w:rPr>
          <w:rFonts w:ascii="Times New Roman" w:hAnsi="Times New Roman" w:cs="Times New Roman"/>
          <w:b/>
          <w:i/>
        </w:rPr>
        <w:t>:</w:t>
      </w:r>
    </w:p>
    <w:p w:rsidR="00E607A2" w:rsidRPr="007710D2" w:rsidRDefault="007710D2" w:rsidP="007710D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452D6C">
        <w:rPr>
          <w:rFonts w:ascii="Times New Roman" w:hAnsi="Times New Roman" w:cs="Times New Roman"/>
        </w:rPr>
        <w:t>) документы, указанные в п. 1.</w:t>
      </w:r>
      <w:bookmarkStart w:id="0" w:name="_GoBack"/>
      <w:bookmarkEnd w:id="0"/>
      <w:r w:rsidR="00CA0FD5" w:rsidRPr="00CA0FD5">
        <w:rPr>
          <w:rFonts w:ascii="Times New Roman" w:hAnsi="Times New Roman" w:cs="Times New Roman"/>
        </w:rPr>
        <w:t xml:space="preserve"> а также справку (заключение) соответствующего учреждения, определенного действующим законодательством, об установлении инвалидности;</w:t>
      </w:r>
    </w:p>
    <w:p w:rsidR="00AB7F2D" w:rsidRDefault="00AB7F2D" w:rsidP="00AB7F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7F2D" w:rsidRPr="00341C10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1C10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41C10">
        <w:rPr>
          <w:rFonts w:ascii="Times New Roman" w:hAnsi="Times New Roman" w:cs="Times New Roman"/>
          <w:b/>
          <w:i/>
          <w:sz w:val="24"/>
          <w:szCs w:val="24"/>
        </w:rPr>
        <w:t xml:space="preserve">. В случае смерти </w:t>
      </w:r>
      <w:r>
        <w:rPr>
          <w:rFonts w:ascii="Times New Roman" w:hAnsi="Times New Roman" w:cs="Times New Roman"/>
          <w:b/>
          <w:i/>
          <w:sz w:val="24"/>
          <w:szCs w:val="24"/>
        </w:rPr>
        <w:t>Застрахованного лица</w:t>
      </w:r>
      <w:r w:rsidRPr="00341C1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B7F2D" w:rsidRPr="00341C10" w:rsidRDefault="007710D2" w:rsidP="007710D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0FD5">
        <w:rPr>
          <w:rFonts w:ascii="Times New Roman" w:hAnsi="Times New Roman" w:cs="Times New Roman"/>
          <w:sz w:val="24"/>
          <w:szCs w:val="24"/>
        </w:rPr>
        <w:t xml:space="preserve">а) </w:t>
      </w:r>
      <w:r w:rsidR="00AB7F2D" w:rsidRPr="00341C10">
        <w:rPr>
          <w:rFonts w:ascii="Times New Roman" w:hAnsi="Times New Roman" w:cs="Times New Roman"/>
          <w:sz w:val="24"/>
          <w:szCs w:val="24"/>
        </w:rPr>
        <w:t>нотариально заверенная копия документа, удостоверяющего личность получателя выплаты;</w:t>
      </w:r>
    </w:p>
    <w:p w:rsidR="00AB7F2D" w:rsidRPr="00341C10" w:rsidRDefault="007710D2" w:rsidP="007710D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0FD5">
        <w:rPr>
          <w:rFonts w:ascii="Times New Roman" w:hAnsi="Times New Roman" w:cs="Times New Roman"/>
          <w:sz w:val="24"/>
          <w:szCs w:val="24"/>
        </w:rPr>
        <w:t xml:space="preserve">б) </w:t>
      </w:r>
      <w:r w:rsidR="00AB7F2D" w:rsidRPr="00341C10">
        <w:rPr>
          <w:rFonts w:ascii="Times New Roman" w:hAnsi="Times New Roman" w:cs="Times New Roman"/>
          <w:sz w:val="24"/>
          <w:szCs w:val="24"/>
        </w:rPr>
        <w:t>заявление; если получатель выплаты – несовершеннолетнее лицо, заявление от его имени подается его законным представителям с предоставлением нотариально заверенных копий соответствующих документов; при этом выплата производится безналичным путем на личный счет получателя выплаты;</w:t>
      </w:r>
    </w:p>
    <w:p w:rsidR="00AB7F2D" w:rsidRPr="00341C10" w:rsidRDefault="007710D2" w:rsidP="007710D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AB7F2D" w:rsidRPr="00341C10">
        <w:rPr>
          <w:rFonts w:ascii="Times New Roman" w:hAnsi="Times New Roman" w:cs="Times New Roman"/>
          <w:sz w:val="24"/>
          <w:szCs w:val="24"/>
        </w:rPr>
        <w:t>документ, подтверждающий право на получение страховой выплаты (оригинал заявления о назначении выгодоприобретателя/ документы, удостоверяющие вступление в права наследования с указанием долей наследников (свидетельство о праве на наследство по закону</w:t>
      </w:r>
      <w:r w:rsidR="00AB7F2D">
        <w:rPr>
          <w:rFonts w:ascii="Times New Roman" w:hAnsi="Times New Roman" w:cs="Times New Roman"/>
          <w:sz w:val="24"/>
          <w:szCs w:val="24"/>
        </w:rPr>
        <w:t xml:space="preserve">, справка о круге всех </w:t>
      </w:r>
      <w:proofErr w:type="gramStart"/>
      <w:r w:rsidR="00AB7F2D">
        <w:rPr>
          <w:rFonts w:ascii="Times New Roman" w:hAnsi="Times New Roman" w:cs="Times New Roman"/>
          <w:sz w:val="24"/>
          <w:szCs w:val="24"/>
        </w:rPr>
        <w:t>наследников</w:t>
      </w:r>
      <w:r w:rsidR="00AB7F2D" w:rsidRPr="00341C10">
        <w:rPr>
          <w:rFonts w:ascii="Times New Roman" w:hAnsi="Times New Roman" w:cs="Times New Roman"/>
          <w:sz w:val="24"/>
          <w:szCs w:val="24"/>
        </w:rPr>
        <w:t xml:space="preserve"> </w:t>
      </w:r>
      <w:r w:rsidR="00AB7F2D" w:rsidRPr="00341C10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AB7F2D" w:rsidRPr="00341C1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AB7F2D" w:rsidRPr="00341C10">
        <w:rPr>
          <w:rFonts w:ascii="Times New Roman" w:hAnsi="Times New Roman" w:cs="Times New Roman"/>
          <w:sz w:val="24"/>
          <w:szCs w:val="24"/>
        </w:rPr>
        <w:t>;</w:t>
      </w:r>
    </w:p>
    <w:p w:rsidR="00AB7F2D" w:rsidRPr="00341C10" w:rsidRDefault="007710D2" w:rsidP="007710D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AB7F2D" w:rsidRPr="00341C10">
        <w:rPr>
          <w:rFonts w:ascii="Times New Roman" w:hAnsi="Times New Roman" w:cs="Times New Roman"/>
          <w:sz w:val="24"/>
          <w:szCs w:val="24"/>
        </w:rPr>
        <w:t xml:space="preserve">документ, подтверждающий причину и обстоятельства наступления несчастного случая (акт о несчастном случае </w:t>
      </w:r>
      <w:r w:rsidR="00AB7F2D">
        <w:rPr>
          <w:rFonts w:ascii="Times New Roman" w:hAnsi="Times New Roman" w:cs="Times New Roman"/>
          <w:sz w:val="24"/>
          <w:szCs w:val="24"/>
        </w:rPr>
        <w:t>во время соревнований</w:t>
      </w:r>
      <w:r w:rsidR="00AB7F2D" w:rsidRPr="00341C10">
        <w:rPr>
          <w:rFonts w:ascii="Times New Roman" w:hAnsi="Times New Roman" w:cs="Times New Roman"/>
          <w:sz w:val="24"/>
          <w:szCs w:val="24"/>
        </w:rPr>
        <w:t>);</w:t>
      </w:r>
    </w:p>
    <w:p w:rsidR="00AB7F2D" w:rsidRPr="00341C10" w:rsidRDefault="007710D2" w:rsidP="007710D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д) </w:t>
      </w:r>
      <w:r w:rsidR="00AB7F2D" w:rsidRPr="00341C10">
        <w:rPr>
          <w:rFonts w:ascii="Times New Roman" w:hAnsi="Times New Roman" w:cs="Times New Roman"/>
          <w:sz w:val="24"/>
          <w:szCs w:val="24"/>
        </w:rPr>
        <w:t>медицинская справка</w:t>
      </w:r>
      <w:r w:rsidR="00AB7F2D">
        <w:rPr>
          <w:rFonts w:ascii="Times New Roman" w:hAnsi="Times New Roman" w:cs="Times New Roman"/>
          <w:sz w:val="24"/>
          <w:szCs w:val="24"/>
        </w:rPr>
        <w:t xml:space="preserve"> / заключение</w:t>
      </w:r>
      <w:r w:rsidR="00AB7F2D" w:rsidRPr="00341C10">
        <w:rPr>
          <w:rFonts w:ascii="Times New Roman" w:hAnsi="Times New Roman" w:cs="Times New Roman"/>
          <w:sz w:val="24"/>
          <w:szCs w:val="24"/>
        </w:rPr>
        <w:t xml:space="preserve"> о </w:t>
      </w:r>
      <w:r w:rsidR="00AB7F2D">
        <w:rPr>
          <w:rFonts w:ascii="Times New Roman" w:hAnsi="Times New Roman" w:cs="Times New Roman"/>
          <w:sz w:val="24"/>
          <w:szCs w:val="24"/>
        </w:rPr>
        <w:t xml:space="preserve">причине </w:t>
      </w:r>
      <w:r w:rsidR="00AB7F2D" w:rsidRPr="00341C10">
        <w:rPr>
          <w:rFonts w:ascii="Times New Roman" w:hAnsi="Times New Roman" w:cs="Times New Roman"/>
          <w:sz w:val="24"/>
          <w:szCs w:val="24"/>
        </w:rPr>
        <w:t>смерти</w:t>
      </w:r>
      <w:r w:rsidR="00AB7F2D">
        <w:rPr>
          <w:rFonts w:ascii="Times New Roman" w:hAnsi="Times New Roman" w:cs="Times New Roman"/>
          <w:sz w:val="24"/>
          <w:szCs w:val="24"/>
        </w:rPr>
        <w:t>, данными дополнительных исследований</w:t>
      </w:r>
      <w:r w:rsidR="00AB7F2D" w:rsidRPr="00341C10">
        <w:rPr>
          <w:rFonts w:ascii="Times New Roman" w:hAnsi="Times New Roman" w:cs="Times New Roman"/>
          <w:sz w:val="24"/>
          <w:szCs w:val="24"/>
        </w:rPr>
        <w:t xml:space="preserve"> (заверенная </w:t>
      </w:r>
      <w:r w:rsidR="00AB7F2D">
        <w:rPr>
          <w:rFonts w:ascii="Times New Roman" w:hAnsi="Times New Roman" w:cs="Times New Roman"/>
          <w:sz w:val="24"/>
          <w:szCs w:val="24"/>
        </w:rPr>
        <w:t>выдавшим учреждением или нотариусом</w:t>
      </w:r>
      <w:r w:rsidR="00AB7F2D" w:rsidRPr="00341C10">
        <w:rPr>
          <w:rFonts w:ascii="Times New Roman" w:hAnsi="Times New Roman" w:cs="Times New Roman"/>
          <w:sz w:val="24"/>
          <w:szCs w:val="24"/>
        </w:rPr>
        <w:t xml:space="preserve"> копия);</w:t>
      </w:r>
    </w:p>
    <w:p w:rsidR="00AB7F2D" w:rsidRPr="00341C10" w:rsidRDefault="007710D2" w:rsidP="007710D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е) </w:t>
      </w:r>
      <w:r w:rsidR="00AB7F2D" w:rsidRPr="00341C10">
        <w:rPr>
          <w:rFonts w:ascii="Times New Roman" w:hAnsi="Times New Roman" w:cs="Times New Roman"/>
          <w:sz w:val="24"/>
          <w:szCs w:val="24"/>
        </w:rPr>
        <w:t xml:space="preserve">нотариально заверенная копия свидетельства органа ЗАГС о смерти </w:t>
      </w:r>
      <w:r w:rsidR="00AB7F2D">
        <w:rPr>
          <w:rFonts w:ascii="Times New Roman" w:hAnsi="Times New Roman" w:cs="Times New Roman"/>
          <w:sz w:val="24"/>
          <w:szCs w:val="24"/>
        </w:rPr>
        <w:t>Застрахованного лица</w:t>
      </w:r>
      <w:r w:rsidR="00AB7F2D" w:rsidRPr="00341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F2D" w:rsidRPr="00341C10" w:rsidRDefault="00AB7F2D" w:rsidP="00AB7F2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C10">
        <w:rPr>
          <w:rFonts w:ascii="Times New Roman" w:hAnsi="Times New Roman" w:cs="Times New Roman"/>
          <w:b/>
          <w:sz w:val="24"/>
          <w:szCs w:val="24"/>
        </w:rPr>
        <w:t>Перечень документов не является исчерпывающим. В зависимости от обстоятельств конкретного несчастного случая страховщиком могут быть запрошены дополнительные документы, а также проведено самостоятельное расследование причин и обстоятельств несчастного случая.</w:t>
      </w:r>
    </w:p>
    <w:p w:rsidR="00AB7F2D" w:rsidRDefault="00AB7F2D" w:rsidP="00AB7F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B2EB7" w:rsidRDefault="00BB2EB7" w:rsidP="00AB7F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B7F2D" w:rsidRDefault="00AB7F2D" w:rsidP="00AB7F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C1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Контактные лица</w:t>
      </w:r>
    </w:p>
    <w:p w:rsidR="00AB7F2D" w:rsidRDefault="00AB7F2D" w:rsidP="00AB7F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5B7" w:rsidRPr="003905B7" w:rsidRDefault="003905B7" w:rsidP="00AB7F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вопросам страхового случая обращаться на эл. адрес урегулирования убытков -  </w:t>
      </w:r>
      <w:hyperlink r:id="rId8" w:tgtFrame="_blank" w:history="1">
        <w:r w:rsidRPr="003905B7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UUNS@sogaz.ru</w:t>
        </w:r>
      </w:hyperlink>
    </w:p>
    <w:sectPr w:rsidR="003905B7" w:rsidRPr="0039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A74" w:rsidRDefault="009F3A74" w:rsidP="00AB7F2D">
      <w:pPr>
        <w:spacing w:after="0" w:line="240" w:lineRule="auto"/>
      </w:pPr>
      <w:r>
        <w:separator/>
      </w:r>
    </w:p>
  </w:endnote>
  <w:endnote w:type="continuationSeparator" w:id="0">
    <w:p w:rsidR="009F3A74" w:rsidRDefault="009F3A74" w:rsidP="00AB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A74" w:rsidRDefault="009F3A74" w:rsidP="00AB7F2D">
      <w:pPr>
        <w:spacing w:after="0" w:line="240" w:lineRule="auto"/>
      </w:pPr>
      <w:r>
        <w:separator/>
      </w:r>
    </w:p>
  </w:footnote>
  <w:footnote w:type="continuationSeparator" w:id="0">
    <w:p w:rsidR="009F3A74" w:rsidRDefault="009F3A74" w:rsidP="00AB7F2D">
      <w:pPr>
        <w:spacing w:after="0" w:line="240" w:lineRule="auto"/>
      </w:pPr>
      <w:r>
        <w:continuationSeparator/>
      </w:r>
    </w:p>
  </w:footnote>
  <w:footnote w:id="1">
    <w:p w:rsidR="00AB7F2D" w:rsidRPr="005744F1" w:rsidRDefault="00AB7F2D" w:rsidP="00AB7F2D">
      <w:pPr>
        <w:pStyle w:val="a4"/>
        <w:jc w:val="both"/>
        <w:rPr>
          <w:rFonts w:ascii="Arial" w:hAnsi="Arial" w:cs="Arial"/>
        </w:rPr>
      </w:pPr>
      <w:r w:rsidRPr="005744F1">
        <w:rPr>
          <w:rStyle w:val="a6"/>
          <w:rFonts w:ascii="Arial" w:hAnsi="Arial" w:cs="Arial"/>
        </w:rPr>
        <w:footnoteRef/>
      </w:r>
      <w:r w:rsidRPr="005744F1">
        <w:rPr>
          <w:rFonts w:ascii="Arial" w:hAnsi="Arial" w:cs="Arial"/>
        </w:rPr>
        <w:t xml:space="preserve"> После открытия наследственного дела в течение 6 месяцев со дня смерти застрахованного </w:t>
      </w:r>
      <w:r>
        <w:rPr>
          <w:rFonts w:ascii="Arial" w:hAnsi="Arial" w:cs="Arial"/>
        </w:rPr>
        <w:t xml:space="preserve">нотариус направляет запрос в </w:t>
      </w:r>
      <w:r w:rsidRPr="005744F1">
        <w:rPr>
          <w:rFonts w:ascii="Arial" w:hAnsi="Arial" w:cs="Arial"/>
        </w:rPr>
        <w:t>АО «СОГАЗ», на основании ответа на который выдается свидетельство о праве на наследство по закону</w:t>
      </w:r>
      <w:r>
        <w:rPr>
          <w:rFonts w:ascii="Arial" w:hAnsi="Arial" w:cs="Arial"/>
        </w:rPr>
        <w:t xml:space="preserve">/ справка о круге всех </w:t>
      </w:r>
      <w:proofErr w:type="gramStart"/>
      <w:r>
        <w:rPr>
          <w:rFonts w:ascii="Arial" w:hAnsi="Arial" w:cs="Arial"/>
        </w:rPr>
        <w:t xml:space="preserve">наследников </w:t>
      </w:r>
      <w:r w:rsidRPr="005744F1">
        <w:rPr>
          <w:rFonts w:ascii="Arial" w:hAnsi="Arial" w:cs="Arial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562E"/>
    <w:multiLevelType w:val="hybridMultilevel"/>
    <w:tmpl w:val="DC6466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8AD8D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4EF1A1E"/>
    <w:multiLevelType w:val="hybridMultilevel"/>
    <w:tmpl w:val="750AA200"/>
    <w:lvl w:ilvl="0" w:tplc="54C8121E">
      <w:start w:val="1"/>
      <w:numFmt w:val="bullet"/>
      <w:lvlText w:val=""/>
      <w:lvlJc w:val="left"/>
      <w:pPr>
        <w:tabs>
          <w:tab w:val="num" w:pos="709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AC32945"/>
    <w:multiLevelType w:val="hybridMultilevel"/>
    <w:tmpl w:val="C8EE08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550702"/>
    <w:multiLevelType w:val="hybridMultilevel"/>
    <w:tmpl w:val="2B864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2D"/>
    <w:rsid w:val="00022A61"/>
    <w:rsid w:val="000D5DCE"/>
    <w:rsid w:val="00116326"/>
    <w:rsid w:val="001E7AB3"/>
    <w:rsid w:val="00337992"/>
    <w:rsid w:val="003905B7"/>
    <w:rsid w:val="00452D6C"/>
    <w:rsid w:val="004E43E2"/>
    <w:rsid w:val="004F5E67"/>
    <w:rsid w:val="00563224"/>
    <w:rsid w:val="0074009D"/>
    <w:rsid w:val="007710D2"/>
    <w:rsid w:val="009D2C70"/>
    <w:rsid w:val="009F3A74"/>
    <w:rsid w:val="00A43333"/>
    <w:rsid w:val="00AB7F2D"/>
    <w:rsid w:val="00AD6D7C"/>
    <w:rsid w:val="00BB2EB7"/>
    <w:rsid w:val="00BB2F2E"/>
    <w:rsid w:val="00CA0FD5"/>
    <w:rsid w:val="00D842A2"/>
    <w:rsid w:val="00E00F71"/>
    <w:rsid w:val="00E607A2"/>
    <w:rsid w:val="00E67944"/>
    <w:rsid w:val="00E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43AD0-4B71-4F24-89D6-30D6F666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rsid w:val="00AB7F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B7F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footnote text"/>
    <w:basedOn w:val="a"/>
    <w:link w:val="a5"/>
    <w:semiHidden/>
    <w:rsid w:val="00AB7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AB7F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AB7F2D"/>
    <w:rPr>
      <w:vertAlign w:val="superscript"/>
    </w:rPr>
  </w:style>
  <w:style w:type="character" w:styleId="a7">
    <w:name w:val="Hyperlink"/>
    <w:basedOn w:val="a0"/>
    <w:uiPriority w:val="99"/>
    <w:unhideWhenUsed/>
    <w:rsid w:val="00AB7F2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679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NS@sogaz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Жевайкина Ирина Васильевна</cp:lastModifiedBy>
  <cp:revision>15</cp:revision>
  <dcterms:created xsi:type="dcterms:W3CDTF">2017-04-25T17:45:00Z</dcterms:created>
  <dcterms:modified xsi:type="dcterms:W3CDTF">2025-06-26T15:05:00Z</dcterms:modified>
</cp:coreProperties>
</file>