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1C" w:rsidRPr="001C4764" w:rsidRDefault="00970F1C" w:rsidP="002D4B9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6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1C4764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400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ВЕТЕРИНАРНОГО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КОМИТЕТА ФКСР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2A">
        <w:rPr>
          <w:rFonts w:ascii="Times New Roman" w:hAnsi="Times New Roman" w:cs="Times New Roman"/>
          <w:b/>
          <w:sz w:val="24"/>
          <w:szCs w:val="24"/>
        </w:rPr>
        <w:t>№</w:t>
      </w:r>
      <w:r w:rsidR="00630100">
        <w:rPr>
          <w:rFonts w:ascii="Times New Roman" w:hAnsi="Times New Roman" w:cs="Times New Roman"/>
          <w:b/>
          <w:sz w:val="24"/>
          <w:szCs w:val="24"/>
        </w:rPr>
        <w:t>3</w:t>
      </w:r>
      <w:r w:rsidRPr="001C4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100" w:rsidRDefault="0054203C" w:rsidP="002D4B9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0100">
        <w:rPr>
          <w:rFonts w:ascii="Times New Roman" w:hAnsi="Times New Roman" w:cs="Times New Roman"/>
          <w:sz w:val="24"/>
          <w:szCs w:val="24"/>
        </w:rPr>
        <w:t>07</w:t>
      </w:r>
      <w:r w:rsidR="00FB0A9C">
        <w:rPr>
          <w:rFonts w:ascii="Times New Roman" w:hAnsi="Times New Roman" w:cs="Times New Roman"/>
          <w:sz w:val="24"/>
          <w:szCs w:val="24"/>
        </w:rPr>
        <w:t>.0</w:t>
      </w:r>
      <w:r w:rsidR="00630100">
        <w:rPr>
          <w:rFonts w:ascii="Times New Roman" w:hAnsi="Times New Roman" w:cs="Times New Roman"/>
          <w:sz w:val="24"/>
          <w:szCs w:val="24"/>
        </w:rPr>
        <w:t>6</w:t>
      </w:r>
      <w:r w:rsidR="0040072A">
        <w:rPr>
          <w:rFonts w:ascii="Times New Roman" w:hAnsi="Times New Roman" w:cs="Times New Roman"/>
          <w:sz w:val="24"/>
          <w:szCs w:val="24"/>
        </w:rPr>
        <w:t>.2022</w:t>
      </w:r>
      <w:r w:rsidR="00FB0A9C">
        <w:rPr>
          <w:rFonts w:ascii="Times New Roman" w:hAnsi="Times New Roman" w:cs="Times New Roman"/>
          <w:sz w:val="24"/>
          <w:szCs w:val="24"/>
        </w:rPr>
        <w:t xml:space="preserve"> г.</w:t>
      </w:r>
      <w:r w:rsidR="00FB0A9C">
        <w:rPr>
          <w:rFonts w:ascii="Times New Roman" w:hAnsi="Times New Roman" w:cs="Times New Roman"/>
          <w:sz w:val="24"/>
          <w:szCs w:val="24"/>
        </w:rPr>
        <w:br/>
        <w:t>г.</w:t>
      </w:r>
      <w:r w:rsidR="00910642">
        <w:rPr>
          <w:rFonts w:ascii="Times New Roman" w:hAnsi="Times New Roman" w:cs="Times New Roman"/>
          <w:sz w:val="24"/>
          <w:szCs w:val="24"/>
        </w:rPr>
        <w:t xml:space="preserve"> </w:t>
      </w:r>
      <w:r w:rsidR="00FB0A9C">
        <w:rPr>
          <w:rFonts w:ascii="Times New Roman" w:hAnsi="Times New Roman" w:cs="Times New Roman"/>
          <w:sz w:val="24"/>
          <w:szCs w:val="24"/>
        </w:rPr>
        <w:t>Москва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 w:rsidRPr="001C4764">
        <w:rPr>
          <w:rFonts w:ascii="Times New Roman" w:hAnsi="Times New Roman" w:cs="Times New Roman"/>
          <w:sz w:val="24"/>
          <w:szCs w:val="24"/>
        </w:rPr>
        <w:t>Председатель ветеринарного комитета</w:t>
      </w:r>
      <w:r w:rsidR="00970F1C" w:rsidRPr="00A01491">
        <w:rPr>
          <w:rFonts w:ascii="Times New Roman" w:hAnsi="Times New Roman" w:cs="Times New Roman"/>
          <w:sz w:val="24"/>
          <w:szCs w:val="24"/>
        </w:rPr>
        <w:t>: Андреева М.В</w:t>
      </w:r>
      <w:r w:rsidR="00A766E9">
        <w:rPr>
          <w:rFonts w:ascii="Times New Roman" w:hAnsi="Times New Roman" w:cs="Times New Roman"/>
          <w:sz w:val="24"/>
          <w:szCs w:val="24"/>
        </w:rPr>
        <w:t>.</w:t>
      </w:r>
      <w:r w:rsidR="0040072A">
        <w:rPr>
          <w:rFonts w:ascii="Times New Roman" w:hAnsi="Times New Roman" w:cs="Times New Roman"/>
          <w:sz w:val="24"/>
          <w:szCs w:val="24"/>
        </w:rPr>
        <w:br/>
        <w:t>Секретарь: Дименкова А.В.</w:t>
      </w:r>
    </w:p>
    <w:p w:rsidR="00970F1C" w:rsidRDefault="00970F1C" w:rsidP="002D4B9A">
      <w:pPr>
        <w:ind w:left="-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70F1C" w:rsidSect="005D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630100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Н.Д.</w:t>
      </w:r>
      <w:r w:rsidR="0063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00" w:rsidRDefault="00630100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40072A" w:rsidRPr="00630100" w:rsidRDefault="0040072A" w:rsidP="002D4B9A">
      <w:pPr>
        <w:ind w:left="-66"/>
        <w:rPr>
          <w:rFonts w:ascii="Times New Roman" w:hAnsi="Times New Roman" w:cs="Times New Roman"/>
          <w:sz w:val="24"/>
          <w:szCs w:val="24"/>
        </w:rPr>
      </w:pPr>
      <w:r w:rsidRPr="00630100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630100">
        <w:rPr>
          <w:rFonts w:ascii="Times New Roman" w:hAnsi="Times New Roman" w:cs="Times New Roman"/>
          <w:sz w:val="24"/>
          <w:szCs w:val="24"/>
        </w:rPr>
        <w:t>Белецкий В.Ю., …</w:t>
      </w:r>
    </w:p>
    <w:p w:rsidR="002E2703" w:rsidRDefault="00970F1C" w:rsidP="002D4B9A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045899">
        <w:rPr>
          <w:rFonts w:ascii="Times New Roman" w:hAnsi="Times New Roman" w:cs="Times New Roman"/>
          <w:sz w:val="24"/>
          <w:szCs w:val="24"/>
        </w:rPr>
        <w:t xml:space="preserve">. </w:t>
      </w:r>
      <w:r w:rsidR="00630100">
        <w:rPr>
          <w:rFonts w:ascii="Times New Roman" w:hAnsi="Times New Roman" w:cs="Times New Roman"/>
          <w:sz w:val="24"/>
          <w:szCs w:val="24"/>
        </w:rPr>
        <w:t>Работа по внесению изменений в действующие ветеринарные правила в отношении спортивных лошадей.</w:t>
      </w:r>
      <w:r w:rsidR="00630100">
        <w:rPr>
          <w:rFonts w:ascii="Times New Roman" w:hAnsi="Times New Roman" w:cs="Times New Roman"/>
          <w:sz w:val="24"/>
          <w:szCs w:val="24"/>
        </w:rPr>
        <w:br/>
      </w:r>
      <w:r w:rsidR="00630100">
        <w:rPr>
          <w:rFonts w:ascii="Times New Roman" w:hAnsi="Times New Roman" w:cs="Times New Roman"/>
          <w:sz w:val="24"/>
          <w:szCs w:val="24"/>
        </w:rPr>
        <w:br/>
        <w:t xml:space="preserve">Председатель ВК Андреева М.В. </w:t>
      </w:r>
      <w:r w:rsidR="00384723">
        <w:rPr>
          <w:rFonts w:ascii="Times New Roman" w:hAnsi="Times New Roman" w:cs="Times New Roman"/>
          <w:sz w:val="24"/>
          <w:szCs w:val="24"/>
        </w:rPr>
        <w:t xml:space="preserve">в своем выступлении предоставила </w:t>
      </w:r>
      <w:r w:rsidR="00630100">
        <w:rPr>
          <w:rFonts w:ascii="Times New Roman" w:hAnsi="Times New Roman" w:cs="Times New Roman"/>
          <w:sz w:val="24"/>
          <w:szCs w:val="24"/>
        </w:rPr>
        <w:t xml:space="preserve">информацию о том, </w:t>
      </w:r>
      <w:r w:rsidR="00384723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38472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30100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384723">
        <w:rPr>
          <w:rFonts w:ascii="Times New Roman" w:hAnsi="Times New Roman" w:cs="Times New Roman"/>
          <w:sz w:val="24"/>
          <w:szCs w:val="24"/>
        </w:rPr>
        <w:t>на протяжении 2021- начала 2022 года с</w:t>
      </w:r>
      <w:r w:rsidR="00630100">
        <w:rPr>
          <w:rFonts w:ascii="Times New Roman" w:hAnsi="Times New Roman" w:cs="Times New Roman"/>
          <w:sz w:val="24"/>
          <w:szCs w:val="24"/>
        </w:rPr>
        <w:t xml:space="preserve"> МСХ относительно внесени</w:t>
      </w:r>
      <w:r w:rsidR="00384723">
        <w:rPr>
          <w:rFonts w:ascii="Times New Roman" w:hAnsi="Times New Roman" w:cs="Times New Roman"/>
          <w:sz w:val="24"/>
          <w:szCs w:val="24"/>
        </w:rPr>
        <w:t>я</w:t>
      </w:r>
      <w:r w:rsidR="00630100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384723">
        <w:rPr>
          <w:rFonts w:ascii="Times New Roman" w:hAnsi="Times New Roman" w:cs="Times New Roman"/>
          <w:sz w:val="24"/>
          <w:szCs w:val="24"/>
        </w:rPr>
        <w:t xml:space="preserve">в правила </w:t>
      </w:r>
      <w:r w:rsidR="00630100">
        <w:rPr>
          <w:rFonts w:ascii="Times New Roman" w:hAnsi="Times New Roman" w:cs="Times New Roman"/>
          <w:sz w:val="24"/>
          <w:szCs w:val="24"/>
        </w:rPr>
        <w:t>ветеринарных обработок и перемещения лошадей и других животных</w:t>
      </w:r>
      <w:r w:rsidR="00384723">
        <w:rPr>
          <w:rFonts w:ascii="Times New Roman" w:hAnsi="Times New Roman" w:cs="Times New Roman"/>
          <w:sz w:val="24"/>
          <w:szCs w:val="24"/>
        </w:rPr>
        <w:t xml:space="preserve"> по территории РФ</w:t>
      </w:r>
      <w:r w:rsidR="00630100">
        <w:rPr>
          <w:rFonts w:ascii="Times New Roman" w:hAnsi="Times New Roman" w:cs="Times New Roman"/>
          <w:sz w:val="24"/>
          <w:szCs w:val="24"/>
        </w:rPr>
        <w:t xml:space="preserve">.  </w:t>
      </w:r>
      <w:r w:rsidR="002E2703">
        <w:rPr>
          <w:rFonts w:ascii="Times New Roman" w:hAnsi="Times New Roman" w:cs="Times New Roman"/>
          <w:sz w:val="24"/>
          <w:szCs w:val="24"/>
        </w:rPr>
        <w:t>На основании этого 26</w:t>
      </w:r>
      <w:r w:rsidR="002E2703">
        <w:rPr>
          <w:rFonts w:ascii="Times New Roman" w:hAnsi="Times New Roman" w:cs="Times New Roman"/>
          <w:sz w:val="24"/>
          <w:szCs w:val="24"/>
        </w:rPr>
        <w:t xml:space="preserve">.05.2022г. </w:t>
      </w:r>
      <w:r w:rsidR="002E2703">
        <w:rPr>
          <w:rFonts w:ascii="Times New Roman" w:hAnsi="Times New Roman" w:cs="Times New Roman"/>
          <w:sz w:val="24"/>
          <w:szCs w:val="24"/>
        </w:rPr>
        <w:t xml:space="preserve">в департаменте ветеринарии Министерства сельского хозяйства РФ состоялось совместное совещание по вопросам </w:t>
      </w:r>
      <w:bookmarkStart w:id="0" w:name="_GoBack"/>
      <w:bookmarkEnd w:id="0"/>
      <w:r w:rsidR="002E2703">
        <w:rPr>
          <w:rFonts w:ascii="Times New Roman" w:hAnsi="Times New Roman" w:cs="Times New Roman"/>
          <w:sz w:val="24"/>
          <w:szCs w:val="24"/>
        </w:rPr>
        <w:t>порядка применения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инфекционных болезней:</w:t>
      </w:r>
    </w:p>
    <w:p w:rsidR="002E2703" w:rsidRDefault="002E2703" w:rsidP="002D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инфекционной анемии лошадей (ИНАН),</w:t>
      </w:r>
    </w:p>
    <w:p w:rsidR="002E2703" w:rsidRDefault="002E2703" w:rsidP="002D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вирусного артериита лошадей,</w:t>
      </w:r>
    </w:p>
    <w:p w:rsidR="002E2703" w:rsidRDefault="002E2703" w:rsidP="002D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туберкулеза лошадей,</w:t>
      </w:r>
    </w:p>
    <w:p w:rsidR="002E2703" w:rsidRDefault="002E2703" w:rsidP="002D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бруцеллеза лошадей.</w:t>
      </w:r>
    </w:p>
    <w:p w:rsidR="002E2703" w:rsidRPr="002E2703" w:rsidRDefault="002E2703" w:rsidP="002D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совещании приняли участие заместитель руководителя департамента ветеринарии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советник президента </w:t>
      </w:r>
      <w:r w:rsidRPr="002E2703">
        <w:rPr>
          <w:rFonts w:ascii="Times New Roman" w:hAnsi="Times New Roman" w:cs="Times New Roman"/>
          <w:sz w:val="24"/>
          <w:szCs w:val="24"/>
        </w:rPr>
        <w:t>ФКСР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специалисты ФГУП Центр Ветеринарии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ведущие научные специалисты ФГУП ВИЭВ, ФГУП</w:t>
      </w:r>
      <w:r w:rsidR="0009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ВГНКИ, представители ФГУП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ветеринарного комитета ФКСР. </w:t>
      </w:r>
    </w:p>
    <w:p w:rsidR="002453EC" w:rsidRDefault="00092F2D" w:rsidP="002D4B9A">
      <w:pPr>
        <w:ind w:left="-66" w:firstLine="66"/>
        <w:rPr>
          <w:rFonts w:ascii="Times New Roman" w:hAnsi="Times New Roman" w:cs="Times New Roman"/>
          <w:sz w:val="24"/>
          <w:szCs w:val="24"/>
        </w:rPr>
      </w:pPr>
      <w:r w:rsidRPr="00092F2D">
        <w:rPr>
          <w:rFonts w:ascii="Times New Roman" w:hAnsi="Times New Roman" w:cs="Times New Roman"/>
          <w:sz w:val="24"/>
          <w:szCs w:val="24"/>
        </w:rPr>
        <w:t>На совещании были обозначены все проблемы, с которыми столкнулись представители конного мира после вступления в законную силу ветеринарных Правил, по указанным выше заболеваниям. Представителями ФКСР отмечено, что применение ветеринарных Правил в полном объеме к спортивным лошадям ставит под вопрос существование конного спорта, как Олимпийской дисциплины.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2D">
        <w:rPr>
          <w:rFonts w:ascii="Times New Roman" w:hAnsi="Times New Roman" w:cs="Times New Roman"/>
          <w:sz w:val="24"/>
          <w:szCs w:val="24"/>
        </w:rPr>
        <w:t xml:space="preserve">Было отмечено, что необходимо обратить внимание на мировую практику в части профилактики инфекционных заболеваний лошадей, отраженную в документах МЭБ. </w:t>
      </w:r>
      <w:r w:rsidR="006615DF">
        <w:rPr>
          <w:rFonts w:ascii="Times New Roman" w:hAnsi="Times New Roman" w:cs="Times New Roman"/>
          <w:sz w:val="24"/>
          <w:szCs w:val="24"/>
        </w:rPr>
        <w:br/>
      </w:r>
      <w:r w:rsidR="006615DF">
        <w:rPr>
          <w:rFonts w:ascii="Times New Roman" w:hAnsi="Times New Roman" w:cs="Times New Roman"/>
          <w:sz w:val="24"/>
          <w:szCs w:val="24"/>
        </w:rPr>
        <w:lastRenderedPageBreak/>
        <w:tab/>
        <w:t>По итогу совещания</w:t>
      </w:r>
      <w:r w:rsidR="00D42DD9">
        <w:rPr>
          <w:rFonts w:ascii="Times New Roman" w:hAnsi="Times New Roman" w:cs="Times New Roman"/>
          <w:sz w:val="24"/>
          <w:szCs w:val="24"/>
        </w:rPr>
        <w:t xml:space="preserve"> выявлена необходимость корректировки ветеринарных правил с учетом указанных предложений по данным вопросам</w:t>
      </w:r>
      <w:r w:rsidR="002453EC">
        <w:rPr>
          <w:rFonts w:ascii="Times New Roman" w:hAnsi="Times New Roman" w:cs="Times New Roman"/>
          <w:sz w:val="24"/>
          <w:szCs w:val="24"/>
        </w:rPr>
        <w:t>:</w:t>
      </w:r>
    </w:p>
    <w:p w:rsidR="002453EC" w:rsidRDefault="002453EC" w:rsidP="002D4B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3EC">
        <w:rPr>
          <w:rFonts w:ascii="Times New Roman" w:hAnsi="Times New Roman" w:cs="Times New Roman"/>
          <w:sz w:val="24"/>
          <w:szCs w:val="24"/>
        </w:rPr>
        <w:t>порядок применения</w:t>
      </w:r>
      <w:r w:rsidR="006615DF" w:rsidRPr="002453EC">
        <w:rPr>
          <w:rFonts w:ascii="Times New Roman" w:hAnsi="Times New Roman" w:cs="Times New Roman"/>
          <w:sz w:val="24"/>
          <w:szCs w:val="24"/>
        </w:rPr>
        <w:t xml:space="preserve"> </w:t>
      </w:r>
      <w:r w:rsidRPr="002453EC">
        <w:rPr>
          <w:rFonts w:ascii="Times New Roman" w:hAnsi="Times New Roman" w:cs="Times New Roman"/>
          <w:sz w:val="24"/>
          <w:szCs w:val="24"/>
        </w:rPr>
        <w:t>ветеринарных правил</w:t>
      </w:r>
      <w:r w:rsidR="003C44AA" w:rsidRPr="002453EC">
        <w:rPr>
          <w:rFonts w:ascii="Times New Roman" w:hAnsi="Times New Roman" w:cs="Times New Roman"/>
          <w:sz w:val="24"/>
          <w:szCs w:val="24"/>
        </w:rPr>
        <w:t xml:space="preserve"> </w:t>
      </w:r>
      <w:r w:rsidRPr="002453EC">
        <w:rPr>
          <w:rFonts w:ascii="Times New Roman" w:hAnsi="Times New Roman" w:cs="Times New Roman"/>
          <w:sz w:val="24"/>
          <w:szCs w:val="24"/>
        </w:rPr>
        <w:t>относительно</w:t>
      </w:r>
      <w:r w:rsidR="003C44AA" w:rsidRPr="002453EC">
        <w:rPr>
          <w:rFonts w:ascii="Times New Roman" w:hAnsi="Times New Roman" w:cs="Times New Roman"/>
          <w:sz w:val="24"/>
          <w:szCs w:val="24"/>
        </w:rPr>
        <w:t xml:space="preserve"> бруцеллез</w:t>
      </w:r>
      <w:r w:rsidRPr="002453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туберкулеза</w:t>
      </w:r>
      <w:r w:rsidR="003C44AA" w:rsidRPr="002453EC">
        <w:rPr>
          <w:rFonts w:ascii="Times New Roman" w:hAnsi="Times New Roman" w:cs="Times New Roman"/>
          <w:sz w:val="24"/>
          <w:szCs w:val="24"/>
        </w:rPr>
        <w:t xml:space="preserve"> лошадей </w:t>
      </w:r>
      <w:r w:rsidRPr="002453EC">
        <w:rPr>
          <w:rFonts w:ascii="Times New Roman" w:hAnsi="Times New Roman" w:cs="Times New Roman"/>
          <w:sz w:val="24"/>
          <w:szCs w:val="24"/>
        </w:rPr>
        <w:t>отправлен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53EC">
        <w:rPr>
          <w:rFonts w:ascii="Times New Roman" w:hAnsi="Times New Roman" w:cs="Times New Roman"/>
          <w:sz w:val="24"/>
          <w:szCs w:val="24"/>
        </w:rPr>
        <w:t xml:space="preserve"> на доработку</w:t>
      </w:r>
      <w:r w:rsidR="003C44AA" w:rsidRPr="002453EC">
        <w:rPr>
          <w:rFonts w:ascii="Times New Roman" w:hAnsi="Times New Roman" w:cs="Times New Roman"/>
          <w:sz w:val="24"/>
          <w:szCs w:val="24"/>
        </w:rPr>
        <w:t xml:space="preserve"> срок до 15 июня 2022г</w:t>
      </w:r>
      <w:r w:rsidRPr="002453EC">
        <w:rPr>
          <w:rFonts w:ascii="Times New Roman" w:hAnsi="Times New Roman" w:cs="Times New Roman"/>
          <w:sz w:val="24"/>
          <w:szCs w:val="24"/>
        </w:rPr>
        <w:t>.</w:t>
      </w:r>
    </w:p>
    <w:p w:rsidR="002453EC" w:rsidRDefault="002453EC" w:rsidP="002D4B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53EC">
        <w:rPr>
          <w:rFonts w:ascii="Times New Roman" w:hAnsi="Times New Roman" w:cs="Times New Roman"/>
          <w:sz w:val="24"/>
          <w:szCs w:val="24"/>
        </w:rPr>
        <w:t xml:space="preserve">порядок применения ветеринарных правил относительно </w:t>
      </w:r>
      <w:r>
        <w:rPr>
          <w:rFonts w:ascii="Times New Roman" w:hAnsi="Times New Roman" w:cs="Times New Roman"/>
          <w:sz w:val="24"/>
          <w:szCs w:val="24"/>
        </w:rPr>
        <w:t>вирусного артериита</w:t>
      </w:r>
      <w:r w:rsidRPr="002453EC">
        <w:rPr>
          <w:rFonts w:ascii="Times New Roman" w:hAnsi="Times New Roman" w:cs="Times New Roman"/>
          <w:sz w:val="24"/>
          <w:szCs w:val="24"/>
        </w:rPr>
        <w:t xml:space="preserve"> лошадей </w:t>
      </w:r>
      <w:r w:rsidR="00D42DD9">
        <w:rPr>
          <w:rFonts w:ascii="Times New Roman" w:hAnsi="Times New Roman" w:cs="Times New Roman"/>
          <w:sz w:val="24"/>
          <w:szCs w:val="24"/>
        </w:rPr>
        <w:t>принят к пересмотру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D9">
        <w:rPr>
          <w:rFonts w:ascii="Times New Roman" w:hAnsi="Times New Roman" w:cs="Times New Roman"/>
          <w:sz w:val="24"/>
          <w:szCs w:val="24"/>
        </w:rPr>
        <w:t xml:space="preserve">до </w:t>
      </w:r>
      <w:r w:rsidRPr="002453EC">
        <w:rPr>
          <w:rFonts w:ascii="Times New Roman" w:hAnsi="Times New Roman" w:cs="Times New Roman"/>
          <w:sz w:val="24"/>
          <w:szCs w:val="24"/>
        </w:rPr>
        <w:t>15 июня 2022г.</w:t>
      </w:r>
    </w:p>
    <w:p w:rsidR="00D42DD9" w:rsidRDefault="00D42DD9" w:rsidP="002D4B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453EC">
        <w:rPr>
          <w:rFonts w:ascii="Times New Roman" w:hAnsi="Times New Roman" w:cs="Times New Roman"/>
          <w:sz w:val="24"/>
          <w:szCs w:val="24"/>
        </w:rPr>
        <w:t>порядке</w:t>
      </w:r>
      <w:r w:rsidRPr="002453EC">
        <w:rPr>
          <w:rFonts w:ascii="Times New Roman" w:hAnsi="Times New Roman" w:cs="Times New Roman"/>
          <w:sz w:val="24"/>
          <w:szCs w:val="24"/>
        </w:rPr>
        <w:t xml:space="preserve"> применения ветеринарных правил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обработок и ограничений по инфекционной анемии </w:t>
      </w:r>
      <w:r w:rsidRPr="002453EC">
        <w:rPr>
          <w:rFonts w:ascii="Times New Roman" w:hAnsi="Times New Roman" w:cs="Times New Roman"/>
          <w:sz w:val="24"/>
          <w:szCs w:val="24"/>
        </w:rPr>
        <w:t xml:space="preserve">лошадей </w:t>
      </w:r>
      <w:r>
        <w:rPr>
          <w:rFonts w:ascii="Times New Roman" w:hAnsi="Times New Roman" w:cs="Times New Roman"/>
          <w:sz w:val="24"/>
          <w:szCs w:val="24"/>
        </w:rPr>
        <w:t>рекомендуется продолжать работу по установленным правилам</w:t>
      </w:r>
      <w:r w:rsidRPr="002453EC">
        <w:rPr>
          <w:rFonts w:ascii="Times New Roman" w:hAnsi="Times New Roman" w:cs="Times New Roman"/>
          <w:sz w:val="24"/>
          <w:szCs w:val="24"/>
        </w:rPr>
        <w:t>.</w:t>
      </w:r>
    </w:p>
    <w:p w:rsidR="004F29EB" w:rsidRDefault="008F1861" w:rsidP="002D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внимание, что</w:t>
      </w:r>
      <w:r w:rsidR="004F29EB">
        <w:rPr>
          <w:rFonts w:ascii="Times New Roman" w:hAnsi="Times New Roman" w:cs="Times New Roman"/>
          <w:sz w:val="24"/>
          <w:szCs w:val="24"/>
        </w:rPr>
        <w:t xml:space="preserve"> при разработке и внесении изменений в ветеринарные </w:t>
      </w:r>
      <w:r w:rsidR="00092F2D" w:rsidRPr="00092F2D">
        <w:rPr>
          <w:rFonts w:ascii="Times New Roman" w:hAnsi="Times New Roman" w:cs="Times New Roman"/>
          <w:sz w:val="24"/>
          <w:szCs w:val="24"/>
        </w:rPr>
        <w:t>правил</w:t>
      </w:r>
      <w:r w:rsidR="004F29EB">
        <w:rPr>
          <w:rFonts w:ascii="Times New Roman" w:hAnsi="Times New Roman" w:cs="Times New Roman"/>
          <w:sz w:val="24"/>
          <w:szCs w:val="24"/>
        </w:rPr>
        <w:t>а</w:t>
      </w:r>
      <w:r w:rsidR="004F29EB" w:rsidRPr="004F29EB">
        <w:rPr>
          <w:rFonts w:ascii="Times New Roman" w:hAnsi="Times New Roman" w:cs="Times New Roman"/>
          <w:sz w:val="24"/>
          <w:szCs w:val="24"/>
        </w:rPr>
        <w:t xml:space="preserve"> </w:t>
      </w:r>
      <w:r w:rsidR="004F29EB">
        <w:rPr>
          <w:rFonts w:ascii="Times New Roman" w:hAnsi="Times New Roman" w:cs="Times New Roman"/>
          <w:sz w:val="24"/>
          <w:szCs w:val="24"/>
        </w:rPr>
        <w:t>н</w:t>
      </w:r>
      <w:r w:rsidR="004F29EB" w:rsidRPr="00092F2D">
        <w:rPr>
          <w:rFonts w:ascii="Times New Roman" w:hAnsi="Times New Roman" w:cs="Times New Roman"/>
          <w:sz w:val="24"/>
          <w:szCs w:val="24"/>
        </w:rPr>
        <w:t>еобходимо учитывать</w:t>
      </w:r>
      <w:r w:rsidR="00092F2D" w:rsidRPr="00092F2D">
        <w:rPr>
          <w:rFonts w:ascii="Times New Roman" w:hAnsi="Times New Roman" w:cs="Times New Roman"/>
          <w:sz w:val="24"/>
          <w:szCs w:val="24"/>
        </w:rPr>
        <w:t xml:space="preserve"> особенности содержания и использования спортивных лошадей, выделив их отдельной категорией.</w:t>
      </w:r>
      <w:r w:rsidR="00092F2D">
        <w:rPr>
          <w:rFonts w:ascii="Times New Roman" w:hAnsi="Times New Roman" w:cs="Times New Roman"/>
          <w:sz w:val="24"/>
          <w:szCs w:val="24"/>
        </w:rPr>
        <w:t xml:space="preserve"> </w:t>
      </w:r>
      <w:r w:rsidR="00092F2D" w:rsidRPr="00092F2D">
        <w:rPr>
          <w:rFonts w:ascii="Times New Roman" w:hAnsi="Times New Roman" w:cs="Times New Roman"/>
          <w:sz w:val="24"/>
          <w:szCs w:val="24"/>
        </w:rPr>
        <w:t>Отмечен</w:t>
      </w:r>
      <w:r w:rsidR="004F29EB">
        <w:rPr>
          <w:rFonts w:ascii="Times New Roman" w:hAnsi="Times New Roman" w:cs="Times New Roman"/>
          <w:sz w:val="24"/>
          <w:szCs w:val="24"/>
        </w:rPr>
        <w:t>а</w:t>
      </w:r>
      <w:r w:rsidR="00092F2D" w:rsidRPr="00092F2D">
        <w:rPr>
          <w:rFonts w:ascii="Times New Roman" w:hAnsi="Times New Roman" w:cs="Times New Roman"/>
          <w:sz w:val="24"/>
          <w:szCs w:val="24"/>
        </w:rPr>
        <w:t xml:space="preserve"> необходимость принятия ветеринарных правил содержания и перемещения лошадей с учётом специфики их использования.</w:t>
      </w:r>
    </w:p>
    <w:p w:rsidR="00F71A5C" w:rsidRDefault="008F1861" w:rsidP="002D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17 июня 2022г.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F1861">
        <w:rPr>
          <w:rFonts w:ascii="Times New Roman" w:hAnsi="Times New Roman" w:cs="Times New Roman"/>
          <w:sz w:val="24"/>
          <w:szCs w:val="24"/>
        </w:rPr>
        <w:t>ФКСР</w:t>
      </w:r>
      <w:r>
        <w:rPr>
          <w:rFonts w:ascii="Times New Roman" w:hAnsi="Times New Roman" w:cs="Times New Roman"/>
          <w:sz w:val="24"/>
          <w:szCs w:val="24"/>
        </w:rPr>
        <w:t xml:space="preserve"> от региональных ФКС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4F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F29EB">
        <w:rPr>
          <w:rFonts w:ascii="Times New Roman" w:hAnsi="Times New Roman" w:cs="Times New Roman"/>
          <w:sz w:val="24"/>
          <w:szCs w:val="24"/>
        </w:rPr>
        <w:t xml:space="preserve">информацию о количестве спортивных лошадей, перемещающихся по территории РФ в год для участия в соревнованиях,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F29EB">
        <w:rPr>
          <w:rFonts w:ascii="Times New Roman" w:hAnsi="Times New Roman" w:cs="Times New Roman"/>
          <w:sz w:val="24"/>
          <w:szCs w:val="24"/>
        </w:rPr>
        <w:t xml:space="preserve">количестве проводимых соревнований в год 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F29EB">
        <w:rPr>
          <w:rFonts w:ascii="Times New Roman" w:hAnsi="Times New Roman" w:cs="Times New Roman"/>
          <w:sz w:val="24"/>
          <w:szCs w:val="24"/>
        </w:rPr>
        <w:t>количестве спортивных клубов в регионах.</w:t>
      </w:r>
      <w:r w:rsidR="002E2703">
        <w:rPr>
          <w:rFonts w:ascii="Times New Roman" w:hAnsi="Times New Roman" w:cs="Times New Roman"/>
          <w:sz w:val="24"/>
          <w:szCs w:val="24"/>
        </w:rPr>
        <w:br/>
      </w:r>
    </w:p>
    <w:p w:rsidR="00970F1C" w:rsidRPr="00E74458" w:rsidRDefault="00970F1C" w:rsidP="002D4B9A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 w:cs="Times New Roman"/>
          <w:sz w:val="24"/>
          <w:szCs w:val="24"/>
        </w:rPr>
        <w:t>ветеринарного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________________/Дименкова А.В./</w:t>
      </w:r>
      <w:r>
        <w:rPr>
          <w:rFonts w:ascii="Times New Roman" w:hAnsi="Times New Roman" w:cs="Times New Roman"/>
          <w:sz w:val="24"/>
          <w:szCs w:val="24"/>
        </w:rPr>
        <w:br/>
      </w:r>
      <w:r w:rsidRPr="00A01491">
        <w:rPr>
          <w:rFonts w:ascii="Times New Roman" w:hAnsi="Times New Roman" w:cs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 w:cs="Times New Roman"/>
          <w:sz w:val="24"/>
          <w:szCs w:val="24"/>
        </w:rPr>
        <w:t>_____________/</w:t>
      </w:r>
      <w:r w:rsidRPr="00A01491">
        <w:rPr>
          <w:rFonts w:ascii="Times New Roman" w:hAnsi="Times New Roman" w:cs="Times New Roman"/>
          <w:sz w:val="24"/>
          <w:szCs w:val="24"/>
        </w:rPr>
        <w:t>Андреева М.В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A60D7" w:rsidRPr="00D55579" w:rsidRDefault="00A01491" w:rsidP="002D4B9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60D7">
        <w:rPr>
          <w:rFonts w:ascii="Times New Roman" w:hAnsi="Times New Roman" w:cs="Times New Roman"/>
          <w:b/>
          <w:sz w:val="24"/>
          <w:szCs w:val="24"/>
        </w:rPr>
        <w:br/>
      </w:r>
    </w:p>
    <w:sectPr w:rsidR="000A60D7" w:rsidRPr="00D55579" w:rsidSect="00970F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6F7"/>
    <w:multiLevelType w:val="hybridMultilevel"/>
    <w:tmpl w:val="230017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73F125AC"/>
    <w:multiLevelType w:val="hybridMultilevel"/>
    <w:tmpl w:val="065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D35"/>
    <w:rsid w:val="000653B9"/>
    <w:rsid w:val="00092F2D"/>
    <w:rsid w:val="000A60D7"/>
    <w:rsid w:val="00153F14"/>
    <w:rsid w:val="002453EC"/>
    <w:rsid w:val="00260F3B"/>
    <w:rsid w:val="00287F23"/>
    <w:rsid w:val="002D388B"/>
    <w:rsid w:val="002D4B9A"/>
    <w:rsid w:val="002E2703"/>
    <w:rsid w:val="002F58EE"/>
    <w:rsid w:val="00384723"/>
    <w:rsid w:val="003C44AA"/>
    <w:rsid w:val="0040072A"/>
    <w:rsid w:val="00425A08"/>
    <w:rsid w:val="004759EF"/>
    <w:rsid w:val="00492561"/>
    <w:rsid w:val="004A07FA"/>
    <w:rsid w:val="004F29EB"/>
    <w:rsid w:val="0054203C"/>
    <w:rsid w:val="005745AA"/>
    <w:rsid w:val="00590653"/>
    <w:rsid w:val="005D3B2D"/>
    <w:rsid w:val="00630100"/>
    <w:rsid w:val="00652FFD"/>
    <w:rsid w:val="006615DF"/>
    <w:rsid w:val="008F1861"/>
    <w:rsid w:val="00910642"/>
    <w:rsid w:val="00970F1C"/>
    <w:rsid w:val="00A01491"/>
    <w:rsid w:val="00A766E9"/>
    <w:rsid w:val="00B75B32"/>
    <w:rsid w:val="00B83CB6"/>
    <w:rsid w:val="00B9283D"/>
    <w:rsid w:val="00BB1C4E"/>
    <w:rsid w:val="00C07597"/>
    <w:rsid w:val="00C26CE1"/>
    <w:rsid w:val="00D42DD9"/>
    <w:rsid w:val="00D55579"/>
    <w:rsid w:val="00DD1785"/>
    <w:rsid w:val="00DE7180"/>
    <w:rsid w:val="00F22D35"/>
    <w:rsid w:val="00F71A5C"/>
    <w:rsid w:val="00FB0A9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E4EE-2EDB-4CBB-920C-0ADC9AD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Игумнова</cp:lastModifiedBy>
  <cp:revision>9</cp:revision>
  <dcterms:created xsi:type="dcterms:W3CDTF">2021-02-09T18:52:00Z</dcterms:created>
  <dcterms:modified xsi:type="dcterms:W3CDTF">2022-06-18T13:52:00Z</dcterms:modified>
</cp:coreProperties>
</file>